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F21" w:rsidRPr="00755EFD" w:rsidRDefault="00902F21" w:rsidP="00902F21">
      <w:pPr>
        <w:ind w:left="5954" w:firstLine="4111"/>
        <w:rPr>
          <w:sz w:val="28"/>
          <w:szCs w:val="28"/>
        </w:rPr>
      </w:pPr>
      <w:r w:rsidRPr="00755EFD">
        <w:rPr>
          <w:sz w:val="28"/>
          <w:szCs w:val="28"/>
        </w:rPr>
        <w:t>Приложение 27 к постановлению</w:t>
      </w:r>
    </w:p>
    <w:p w:rsidR="00902F21" w:rsidRPr="00755EFD" w:rsidRDefault="00902F21" w:rsidP="00902F21">
      <w:pPr>
        <w:ind w:left="5954" w:firstLine="4111"/>
        <w:rPr>
          <w:sz w:val="28"/>
          <w:szCs w:val="28"/>
        </w:rPr>
      </w:pPr>
      <w:r w:rsidRPr="00755EFD">
        <w:rPr>
          <w:sz w:val="28"/>
          <w:szCs w:val="28"/>
        </w:rPr>
        <w:t>Правления Национального Банка</w:t>
      </w:r>
    </w:p>
    <w:p w:rsidR="00902F21" w:rsidRPr="00755EFD" w:rsidRDefault="00902F21" w:rsidP="00902F21">
      <w:pPr>
        <w:ind w:left="5954" w:firstLine="4111"/>
        <w:rPr>
          <w:sz w:val="28"/>
          <w:szCs w:val="28"/>
        </w:rPr>
      </w:pPr>
      <w:r w:rsidRPr="00755EFD">
        <w:rPr>
          <w:sz w:val="28"/>
          <w:szCs w:val="28"/>
        </w:rPr>
        <w:t>Республики Казахстан</w:t>
      </w:r>
    </w:p>
    <w:p w:rsidR="00902F21" w:rsidRPr="00755EFD" w:rsidRDefault="00902F21" w:rsidP="00902F21">
      <w:pPr>
        <w:ind w:left="5954" w:firstLine="4111"/>
        <w:rPr>
          <w:sz w:val="28"/>
          <w:szCs w:val="28"/>
        </w:rPr>
      </w:pPr>
      <w:r w:rsidRPr="00755EFD">
        <w:rPr>
          <w:sz w:val="28"/>
          <w:szCs w:val="28"/>
        </w:rPr>
        <w:t>от «</w:t>
      </w:r>
      <w:r>
        <w:rPr>
          <w:sz w:val="28"/>
          <w:szCs w:val="28"/>
        </w:rPr>
        <w:t>23</w:t>
      </w:r>
      <w:r w:rsidRPr="00755EFD">
        <w:rPr>
          <w:sz w:val="28"/>
          <w:szCs w:val="28"/>
        </w:rPr>
        <w:t>»</w:t>
      </w:r>
      <w:r>
        <w:rPr>
          <w:sz w:val="28"/>
          <w:szCs w:val="28"/>
        </w:rPr>
        <w:t xml:space="preserve"> июня</w:t>
      </w:r>
      <w:r w:rsidRPr="00755EFD">
        <w:rPr>
          <w:sz w:val="28"/>
          <w:szCs w:val="28"/>
        </w:rPr>
        <w:t xml:space="preserve"> 2025 года № </w:t>
      </w:r>
      <w:r>
        <w:rPr>
          <w:sz w:val="28"/>
          <w:szCs w:val="28"/>
        </w:rPr>
        <w:t>33</w:t>
      </w:r>
    </w:p>
    <w:p w:rsidR="00902F21" w:rsidRPr="00755EFD" w:rsidRDefault="00902F21" w:rsidP="00902F21">
      <w:pPr>
        <w:rPr>
          <w:sz w:val="28"/>
          <w:szCs w:val="28"/>
        </w:rPr>
      </w:pPr>
    </w:p>
    <w:p w:rsidR="00902F21" w:rsidRPr="00755EFD" w:rsidRDefault="00902F21" w:rsidP="00902F21">
      <w:pPr>
        <w:jc w:val="center"/>
        <w:rPr>
          <w:sz w:val="28"/>
          <w:szCs w:val="28"/>
        </w:rPr>
      </w:pPr>
    </w:p>
    <w:tbl>
      <w:tblPr>
        <w:tblW w:w="484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4"/>
        <w:gridCol w:w="2522"/>
        <w:gridCol w:w="2095"/>
        <w:gridCol w:w="409"/>
        <w:gridCol w:w="1768"/>
        <w:gridCol w:w="585"/>
        <w:gridCol w:w="1446"/>
        <w:gridCol w:w="1771"/>
        <w:gridCol w:w="339"/>
        <w:gridCol w:w="361"/>
      </w:tblGrid>
      <w:tr w:rsidR="00902F21" w:rsidRPr="00755EFD" w:rsidTr="00635F75">
        <w:trPr>
          <w:gridAfter w:val="1"/>
          <w:wAfter w:w="128" w:type="pct"/>
          <w:jc w:val="center"/>
        </w:trPr>
        <w:tc>
          <w:tcPr>
            <w:tcW w:w="2635" w:type="pct"/>
            <w:gridSpan w:val="3"/>
            <w:vMerge w:val="restart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6ACD95A2" wp14:editId="6BF26594">
                  <wp:extent cx="3814763" cy="847725"/>
                  <wp:effectExtent l="0" t="0" r="0" b="0"/>
                  <wp:docPr id="248" name="Рисунок 248" descr="C:\Users\vr_aigul_su\AppData\Local\ITS.Paragraph\DocumentsCache\043363\0433638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C:\Users\vr_aigul_su\AppData\Local\ITS.Paragraph\DocumentsCache\043363\04336386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5768" cy="847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7" w:type="pct"/>
            <w:gridSpan w:val="6"/>
            <w:hideMark/>
          </w:tcPr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Ақпаратты алушы органдар құпиялылығына кепілдік береді</w:t>
            </w:r>
          </w:p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Конфиденциальность гарантируется органами получателями информации</w:t>
            </w:r>
          </w:p>
        </w:tc>
      </w:tr>
      <w:tr w:rsidR="00902F21" w:rsidRPr="00755EFD" w:rsidTr="00635F75">
        <w:trPr>
          <w:gridAfter w:val="1"/>
          <w:wAfter w:w="128" w:type="pct"/>
          <w:jc w:val="center"/>
        </w:trPr>
        <w:tc>
          <w:tcPr>
            <w:tcW w:w="2635" w:type="pct"/>
            <w:gridSpan w:val="3"/>
            <w:vMerge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2237" w:type="pct"/>
            <w:gridSpan w:val="6"/>
            <w:hideMark/>
          </w:tcPr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Ведомстволық статистикалық байқаудың статистикалық нысаны</w:t>
            </w:r>
          </w:p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Статистическая форма ведомственного статистического наблюдения</w:t>
            </w:r>
          </w:p>
        </w:tc>
      </w:tr>
      <w:tr w:rsidR="00902F21" w:rsidRPr="00755EFD" w:rsidTr="00635F75">
        <w:trPr>
          <w:gridAfter w:val="1"/>
          <w:wAfter w:w="128" w:type="pct"/>
          <w:jc w:val="center"/>
        </w:trPr>
        <w:tc>
          <w:tcPr>
            <w:tcW w:w="2635" w:type="pct"/>
            <w:gridSpan w:val="3"/>
            <w:vMerge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2237" w:type="pct"/>
            <w:gridSpan w:val="6"/>
            <w:hideMark/>
          </w:tcPr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Қазақстан Республикасы Ұлттық Банкіне ұсынылады</w:t>
            </w:r>
          </w:p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Представляется Национальному Банку Республики Казахстан</w:t>
            </w:r>
          </w:p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4997" w:type="pct"/>
            <w:gridSpan w:val="10"/>
            <w:hideMark/>
          </w:tcPr>
          <w:p w:rsidR="00902F21" w:rsidRPr="00755EFD" w:rsidRDefault="00902F21" w:rsidP="00635F75">
            <w:pPr>
              <w:jc w:val="center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Бейрезиденттерге берілген кредиттер туралы есеп</w:t>
            </w:r>
          </w:p>
          <w:p w:rsidR="00902F21" w:rsidRPr="00755EFD" w:rsidRDefault="00902F21" w:rsidP="00635F75">
            <w:pPr>
              <w:jc w:val="center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 xml:space="preserve">Отчет о кредитах, выданных нерезидентам </w:t>
            </w:r>
          </w:p>
        </w:tc>
      </w:tr>
      <w:tr w:rsidR="00902F21" w:rsidRPr="00755EFD" w:rsidTr="00635F75">
        <w:trPr>
          <w:jc w:val="center"/>
        </w:trPr>
        <w:tc>
          <w:tcPr>
            <w:tcW w:w="1000" w:type="pct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Индексі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Индекс</w:t>
            </w:r>
          </w:p>
        </w:tc>
        <w:tc>
          <w:tcPr>
            <w:tcW w:w="893" w:type="pct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17-ТБ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17-ПБ</w:t>
            </w:r>
          </w:p>
        </w:tc>
        <w:tc>
          <w:tcPr>
            <w:tcW w:w="887" w:type="pct"/>
            <w:gridSpan w:val="2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тоқсандық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квартальная</w:t>
            </w:r>
          </w:p>
        </w:tc>
        <w:tc>
          <w:tcPr>
            <w:tcW w:w="626" w:type="pct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есепті кезең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 xml:space="preserve">отчетный 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период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207" w:type="pct"/>
            <w:hideMark/>
          </w:tcPr>
          <w:p w:rsidR="00902F21" w:rsidRPr="00755EFD" w:rsidRDefault="00902F21" w:rsidP="00635F7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4D2FD72D" wp14:editId="3F5EAF4A">
                  <wp:extent cx="371475" cy="333375"/>
                  <wp:effectExtent l="0" t="0" r="0" b="0"/>
                  <wp:docPr id="249" name="Рисунок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" w:type="pct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тоқсан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квартал</w:t>
            </w:r>
          </w:p>
        </w:tc>
        <w:tc>
          <w:tcPr>
            <w:tcW w:w="627" w:type="pct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noProof/>
              </w:rPr>
              <w:drawing>
                <wp:inline distT="0" distB="0" distL="0" distR="0" wp14:anchorId="2E7790D6" wp14:editId="3BFC2B3F">
                  <wp:extent cx="1123950" cy="333375"/>
                  <wp:effectExtent l="0" t="0" r="0" b="0"/>
                  <wp:docPr id="250" name="Рисунок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" w:type="pct"/>
            <w:gridSpan w:val="2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жыл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год</w:t>
            </w:r>
          </w:p>
        </w:tc>
      </w:tr>
    </w:tbl>
    <w:p w:rsidR="00902F21" w:rsidRPr="00755EFD" w:rsidRDefault="00902F21" w:rsidP="00902F21">
      <w:pPr>
        <w:rPr>
          <w:sz w:val="28"/>
          <w:szCs w:val="28"/>
        </w:rPr>
      </w:pPr>
    </w:p>
    <w:p w:rsidR="00902F21" w:rsidRPr="00755EFD" w:rsidRDefault="00902F21" w:rsidP="00902F21">
      <w:pPr>
        <w:rPr>
          <w:sz w:val="28"/>
          <w:szCs w:val="28"/>
        </w:rPr>
      </w:pPr>
    </w:p>
    <w:tbl>
      <w:tblPr>
        <w:tblW w:w="5118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5"/>
        <w:gridCol w:w="1318"/>
        <w:gridCol w:w="2726"/>
        <w:gridCol w:w="2198"/>
        <w:gridCol w:w="534"/>
        <w:gridCol w:w="1649"/>
        <w:gridCol w:w="1572"/>
        <w:gridCol w:w="30"/>
        <w:gridCol w:w="280"/>
        <w:gridCol w:w="21"/>
      </w:tblGrid>
      <w:tr w:rsidR="00902F21" w:rsidRPr="00755EFD" w:rsidTr="00635F75">
        <w:trPr>
          <w:gridAfter w:val="1"/>
          <w:wAfter w:w="7" w:type="pct"/>
          <w:jc w:val="center"/>
        </w:trPr>
        <w:tc>
          <w:tcPr>
            <w:tcW w:w="4993" w:type="pct"/>
            <w:gridSpan w:val="9"/>
          </w:tcPr>
          <w:p w:rsidR="00902F21" w:rsidRPr="00755EFD" w:rsidRDefault="00902F21" w:rsidP="00635F7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902F21" w:rsidRPr="00755EFD" w:rsidTr="00635F75">
        <w:trPr>
          <w:gridAfter w:val="1"/>
          <w:wAfter w:w="7" w:type="pct"/>
          <w:jc w:val="center"/>
        </w:trPr>
        <w:tc>
          <w:tcPr>
            <w:tcW w:w="4993" w:type="pct"/>
            <w:gridSpan w:val="9"/>
            <w:hideMark/>
          </w:tcPr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«БТА БАНК» акционерлік қоғамы ұсынады</w:t>
            </w:r>
          </w:p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Представляется акционерным обществом «БТА БАНК»</w:t>
            </w:r>
          </w:p>
        </w:tc>
      </w:tr>
      <w:tr w:rsidR="00902F21" w:rsidRPr="00755EFD" w:rsidTr="00635F75">
        <w:trPr>
          <w:gridAfter w:val="1"/>
          <w:wAfter w:w="7" w:type="pct"/>
          <w:jc w:val="center"/>
        </w:trPr>
        <w:tc>
          <w:tcPr>
            <w:tcW w:w="4993" w:type="pct"/>
            <w:gridSpan w:val="9"/>
            <w:hideMark/>
          </w:tcPr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Ұсыну мерзімі: есептік кезеңнен кейінгі бірінші айдың 25-нан кешіктірмей</w:t>
            </w:r>
          </w:p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Срок представления: не позднее 25 числа первого месяца после отчетного периода</w:t>
            </w:r>
          </w:p>
        </w:tc>
      </w:tr>
      <w:tr w:rsidR="00902F21" w:rsidRPr="00755EFD" w:rsidTr="00635F75">
        <w:trPr>
          <w:gridAfter w:val="1"/>
          <w:wAfter w:w="7" w:type="pct"/>
          <w:jc w:val="center"/>
        </w:trPr>
        <w:tc>
          <w:tcPr>
            <w:tcW w:w="1979" w:type="pct"/>
            <w:gridSpan w:val="2"/>
            <w:hideMark/>
          </w:tcPr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БСН коды</w:t>
            </w:r>
          </w:p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Код БИН</w:t>
            </w:r>
          </w:p>
        </w:tc>
        <w:tc>
          <w:tcPr>
            <w:tcW w:w="3014" w:type="pct"/>
            <w:gridSpan w:val="7"/>
            <w:hideMark/>
          </w:tcPr>
          <w:p w:rsidR="00902F21" w:rsidRPr="00755EFD" w:rsidRDefault="00902F21" w:rsidP="00635F7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5413F0FE" wp14:editId="1C1129B3">
                  <wp:extent cx="3547119" cy="361950"/>
                  <wp:effectExtent l="0" t="0" r="0" b="0"/>
                  <wp:docPr id="8" name="Рисунок 8" descr="C:\Users\vr_aigul_su\AppData\Local\ITS.Paragraph\DocumentsCache\043363\0433638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C:\Users\vr_aigul_su\AppData\Local\ITS.Paragraph\DocumentsCache\043363\0433638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977" cy="37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F21" w:rsidRPr="00755EFD" w:rsidTr="00635F75">
        <w:trPr>
          <w:jc w:val="center"/>
        </w:trPr>
        <w:tc>
          <w:tcPr>
            <w:tcW w:w="1537" w:type="pct"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442" w:type="pct"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914" w:type="pct"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737" w:type="pct"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179" w:type="pct"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553" w:type="pct"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527" w:type="pct"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10" w:type="pct"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101" w:type="pct"/>
            <w:gridSpan w:val="2"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</w:tr>
    </w:tbl>
    <w:p w:rsidR="00902F21" w:rsidRPr="00755EFD" w:rsidRDefault="00902F21" w:rsidP="00902F21">
      <w:pPr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583"/>
        <w:gridCol w:w="1248"/>
        <w:gridCol w:w="1533"/>
        <w:gridCol w:w="1155"/>
        <w:gridCol w:w="1155"/>
        <w:gridCol w:w="1664"/>
        <w:gridCol w:w="1589"/>
        <w:gridCol w:w="1589"/>
        <w:gridCol w:w="1365"/>
        <w:gridCol w:w="1184"/>
      </w:tblGrid>
      <w:tr w:rsidR="00902F21" w:rsidRPr="00755EFD" w:rsidTr="00635F75">
        <w:trPr>
          <w:jc w:val="center"/>
        </w:trPr>
        <w:tc>
          <w:tcPr>
            <w:tcW w:w="1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Р/с №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№ п/п</w:t>
            </w:r>
          </w:p>
        </w:tc>
        <w:tc>
          <w:tcPr>
            <w:tcW w:w="149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Заем алушы туралы ақпарат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Информация о заемщике</w:t>
            </w:r>
          </w:p>
        </w:tc>
        <w:tc>
          <w:tcPr>
            <w:tcW w:w="332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Заем шарты туралы ақпарат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Информация о договоре займа</w:t>
            </w:r>
          </w:p>
        </w:tc>
      </w:tr>
      <w:tr w:rsidR="00902F21" w:rsidRPr="00755EFD" w:rsidTr="00635F7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Заем алушының атауы, тегі, аты, әкесінің аты (бар болған жағдайда)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Наименование, фамилия, имя, отчество (при его наличии) заемщика</w:t>
            </w:r>
          </w:p>
        </w:tc>
        <w:tc>
          <w:tcPr>
            <w:tcW w:w="4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БСН/ЖСН (бар болған кезде)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БИН/ИИН (при наличии)</w:t>
            </w:r>
          </w:p>
        </w:tc>
        <w:tc>
          <w:tcPr>
            <w:tcW w:w="52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Заем алушы елінің атауы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Наименование страны заемщика</w:t>
            </w:r>
          </w:p>
        </w:tc>
        <w:tc>
          <w:tcPr>
            <w:tcW w:w="39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Шарттың нөмірі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Номер договора</w:t>
            </w:r>
          </w:p>
        </w:tc>
        <w:tc>
          <w:tcPr>
            <w:tcW w:w="39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Шарттың күні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Дата договора</w:t>
            </w:r>
          </w:p>
        </w:tc>
        <w:tc>
          <w:tcPr>
            <w:tcW w:w="57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Сыйақы мөлшерлемесі (жылдық пайызбен)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Ставка вознаграждения (в процентах годовых)</w:t>
            </w:r>
          </w:p>
        </w:tc>
        <w:tc>
          <w:tcPr>
            <w:tcW w:w="54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Заем валютасының атауы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Наименование валюты займа</w:t>
            </w:r>
          </w:p>
        </w:tc>
        <w:tc>
          <w:tcPr>
            <w:tcW w:w="54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Заемның сомасы (шарт валютасының мың бірлігімен)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Сумма займа (в тысячах единицах. валюты договора)</w:t>
            </w:r>
          </w:p>
        </w:tc>
        <w:tc>
          <w:tcPr>
            <w:tcW w:w="8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Қолдану кезеңі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Период действия</w:t>
            </w:r>
          </w:p>
        </w:tc>
      </w:tr>
      <w:tr w:rsidR="00902F21" w:rsidRPr="00755EFD" w:rsidTr="00635F7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Заемның нақты берілген күні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Дата фактической выдачи займа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Заемды өтеудің түпкілікті күні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Дата конечного срока погашения займа</w:t>
            </w:r>
          </w:p>
        </w:tc>
      </w:tr>
      <w:tr w:rsidR="00902F21" w:rsidRPr="00755EFD" w:rsidTr="00635F75">
        <w:trPr>
          <w:jc w:val="center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Б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В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Г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Д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Е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Ж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З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К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Л</w:t>
            </w:r>
          </w:p>
        </w:tc>
      </w:tr>
      <w:tr w:rsidR="00902F21" w:rsidRPr="00755EFD" w:rsidTr="00635F75">
        <w:trPr>
          <w:jc w:val="center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</w:tbl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1"/>
        <w:gridCol w:w="2924"/>
        <w:gridCol w:w="2494"/>
        <w:gridCol w:w="1836"/>
        <w:gridCol w:w="1807"/>
        <w:gridCol w:w="1496"/>
        <w:gridCol w:w="2031"/>
      </w:tblGrid>
      <w:tr w:rsidR="00902F21" w:rsidRPr="00755EFD" w:rsidTr="00635F75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Негізгі борыш (мың теңгемен)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Основной долг (тысячах тенге)</w:t>
            </w:r>
          </w:p>
        </w:tc>
      </w:tr>
      <w:tr w:rsidR="00902F21" w:rsidRPr="00755EFD" w:rsidTr="00635F75">
        <w:trPr>
          <w:jc w:val="center"/>
        </w:trPr>
        <w:tc>
          <w:tcPr>
            <w:tcW w:w="67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Есепті кезеңнің </w:t>
            </w:r>
          </w:p>
          <w:p w:rsidR="00902F21" w:rsidRPr="00755EFD" w:rsidRDefault="00902F21" w:rsidP="00635F75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басындағы </w:t>
            </w:r>
          </w:p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қалдық</w:t>
            </w:r>
          </w:p>
          <w:p w:rsidR="00902F21" w:rsidRPr="00755EFD" w:rsidRDefault="00902F21" w:rsidP="00635F75">
            <w:pPr>
              <w:jc w:val="center"/>
            </w:pPr>
            <w:r w:rsidRPr="00755EFD">
              <w:t xml:space="preserve">Остаток на начало </w:t>
            </w:r>
          </w:p>
          <w:p w:rsidR="00902F21" w:rsidRPr="00755EFD" w:rsidRDefault="00902F21" w:rsidP="00635F75">
            <w:pPr>
              <w:jc w:val="center"/>
            </w:pPr>
            <w:r w:rsidRPr="00755EFD">
              <w:t xml:space="preserve">отчетного 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периода</w:t>
            </w:r>
          </w:p>
        </w:tc>
        <w:tc>
          <w:tcPr>
            <w:tcW w:w="31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Есепті кезеңдегі өзгерістер</w:t>
            </w:r>
          </w:p>
          <w:p w:rsidR="00902F21" w:rsidRPr="00755EFD" w:rsidRDefault="00902F21" w:rsidP="00635F75">
            <w:r w:rsidRPr="00755EFD">
              <w:t>Изменения за отчетный период</w:t>
            </w:r>
          </w:p>
        </w:tc>
        <w:tc>
          <w:tcPr>
            <w:tcW w:w="12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Есепті кезеңнің соңындағы қалдық</w:t>
            </w:r>
          </w:p>
          <w:p w:rsidR="00902F21" w:rsidRPr="00755EFD" w:rsidRDefault="00902F21" w:rsidP="00635F75">
            <w:pPr>
              <w:jc w:val="center"/>
            </w:pPr>
            <w:r w:rsidRPr="00755EFD">
              <w:t xml:space="preserve">Остаток на конец 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отчетного периода</w:t>
            </w:r>
          </w:p>
        </w:tc>
      </w:tr>
      <w:tr w:rsidR="00902F21" w:rsidRPr="00755EFD" w:rsidTr="00635F7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rPr>
                <w:b/>
                <w:bCs/>
                <w:bdr w:val="none" w:sz="0" w:space="0" w:color="auto" w:frame="1"/>
              </w:rPr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Ұлғаю (беру, сыйақыны </w:t>
            </w:r>
          </w:p>
          <w:p w:rsidR="00902F21" w:rsidRPr="00755EFD" w:rsidRDefault="00902F21" w:rsidP="00635F75">
            <w:pPr>
              <w:rPr>
                <w:b/>
                <w:bCs/>
                <w:bdr w:val="none" w:sz="0" w:space="0" w:color="auto" w:frame="1"/>
              </w:rPr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капиталдандыру, қайта </w:t>
            </w:r>
          </w:p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ұйымдастыру)</w:t>
            </w:r>
          </w:p>
          <w:p w:rsidR="00902F21" w:rsidRPr="00755EFD" w:rsidRDefault="00902F21" w:rsidP="00635F75">
            <w:r w:rsidRPr="00755EFD">
              <w:t xml:space="preserve">Увеличение (выдача, капитализация </w:t>
            </w:r>
          </w:p>
          <w:p w:rsidR="00902F21" w:rsidRPr="00755EFD" w:rsidRDefault="00902F21" w:rsidP="00635F75">
            <w:r w:rsidRPr="00755EFD">
              <w:t xml:space="preserve">вознаграждения, </w:t>
            </w:r>
          </w:p>
          <w:p w:rsidR="00902F21" w:rsidRPr="00755EFD" w:rsidRDefault="00902F21" w:rsidP="00635F75">
            <w:r w:rsidRPr="00755EFD">
              <w:t>реорганизация)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rPr>
                <w:b/>
                <w:bCs/>
                <w:bdr w:val="none" w:sz="0" w:space="0" w:color="auto" w:frame="1"/>
              </w:rPr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Азаю (өтеу, қайта </w:t>
            </w:r>
          </w:p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ұйымдастыру)</w:t>
            </w:r>
          </w:p>
          <w:p w:rsidR="00902F21" w:rsidRPr="00755EFD" w:rsidRDefault="00902F21" w:rsidP="00635F75">
            <w:r w:rsidRPr="00755EFD">
              <w:t xml:space="preserve">Уменьшение </w:t>
            </w:r>
          </w:p>
          <w:p w:rsidR="00902F21" w:rsidRPr="00755EFD" w:rsidRDefault="00902F21" w:rsidP="00635F75">
            <w:r w:rsidRPr="00755EFD">
              <w:t xml:space="preserve">(погашение, </w:t>
            </w:r>
          </w:p>
          <w:p w:rsidR="00902F21" w:rsidRPr="00755EFD" w:rsidRDefault="00902F21" w:rsidP="00635F75">
            <w:r w:rsidRPr="00755EFD">
              <w:t>реорганизация)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Бағамдық өзгерістер</w:t>
            </w:r>
          </w:p>
          <w:p w:rsidR="00902F21" w:rsidRPr="00755EFD" w:rsidRDefault="00902F21" w:rsidP="00635F75">
            <w:r w:rsidRPr="00755EFD">
              <w:t xml:space="preserve">Курсовые </w:t>
            </w:r>
          </w:p>
          <w:p w:rsidR="00902F21" w:rsidRPr="00755EFD" w:rsidRDefault="00902F21" w:rsidP="00635F75">
            <w:r w:rsidRPr="00755EFD">
              <w:t>изменения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rPr>
                <w:b/>
                <w:bCs/>
                <w:bdr w:val="none" w:sz="0" w:space="0" w:color="auto" w:frame="1"/>
              </w:rPr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Басқа </w:t>
            </w:r>
          </w:p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өзгерістер</w:t>
            </w:r>
          </w:p>
          <w:p w:rsidR="00902F21" w:rsidRPr="00755EFD" w:rsidRDefault="00902F21" w:rsidP="00635F75">
            <w:r w:rsidRPr="00755EFD">
              <w:t xml:space="preserve">Прочие </w:t>
            </w:r>
          </w:p>
          <w:p w:rsidR="00902F21" w:rsidRPr="00755EFD" w:rsidRDefault="00902F21" w:rsidP="00635F75">
            <w:r w:rsidRPr="00755EFD">
              <w:t>изменения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Сомасы</w:t>
            </w:r>
          </w:p>
          <w:p w:rsidR="00902F21" w:rsidRPr="00755EFD" w:rsidRDefault="00902F21" w:rsidP="00635F75">
            <w:r w:rsidRPr="00755EFD">
              <w:t>Сумма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Баланстық шоттың нөмірі</w:t>
            </w:r>
          </w:p>
          <w:p w:rsidR="00902F21" w:rsidRPr="00755EFD" w:rsidRDefault="00902F21" w:rsidP="00635F75">
            <w:r w:rsidRPr="00755EFD">
              <w:t xml:space="preserve">Номер </w:t>
            </w:r>
          </w:p>
          <w:p w:rsidR="00902F21" w:rsidRPr="00755EFD" w:rsidRDefault="00902F21" w:rsidP="00635F75">
            <w:r w:rsidRPr="00755EFD">
              <w:t>балансового счета</w:t>
            </w:r>
          </w:p>
        </w:tc>
      </w:tr>
      <w:tr w:rsidR="00902F21" w:rsidRPr="00755EFD" w:rsidTr="00635F75">
        <w:trPr>
          <w:jc w:val="center"/>
        </w:trPr>
        <w:tc>
          <w:tcPr>
            <w:tcW w:w="6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3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7</w:t>
            </w:r>
          </w:p>
        </w:tc>
      </w:tr>
      <w:tr w:rsidR="00902F21" w:rsidRPr="00755EFD" w:rsidTr="00635F75">
        <w:trPr>
          <w:jc w:val="center"/>
        </w:trPr>
        <w:tc>
          <w:tcPr>
            <w:tcW w:w="6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6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6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6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6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6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6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6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6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6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6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6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</w:tbl>
    <w:p w:rsidR="00902F21" w:rsidRPr="00755EFD" w:rsidRDefault="00902F21" w:rsidP="00902F21">
      <w:pPr>
        <w:jc w:val="both"/>
      </w:pPr>
      <w:r w:rsidRPr="00755EFD">
        <w:rPr>
          <w:b/>
          <w:bCs/>
        </w:rPr>
        <w:t>Кестенің жалғасы</w:t>
      </w:r>
    </w:p>
    <w:p w:rsidR="00902F21" w:rsidRPr="00755EFD" w:rsidRDefault="00902F21" w:rsidP="00902F21">
      <w:pPr>
        <w:jc w:val="both"/>
      </w:pPr>
      <w:r w:rsidRPr="00755EFD">
        <w:t>Продолжение таблицы</w:t>
      </w:r>
    </w:p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7"/>
        <w:gridCol w:w="1813"/>
        <w:gridCol w:w="2953"/>
        <w:gridCol w:w="1609"/>
        <w:gridCol w:w="1580"/>
        <w:gridCol w:w="1309"/>
        <w:gridCol w:w="1778"/>
        <w:gridCol w:w="1790"/>
      </w:tblGrid>
      <w:tr w:rsidR="00902F21" w:rsidRPr="00755EFD" w:rsidTr="00635F75">
        <w:trPr>
          <w:jc w:val="center"/>
        </w:trPr>
        <w:tc>
          <w:tcPr>
            <w:tcW w:w="4385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Сыйақы (мың теңгемен)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Вознаграждение (тысячах тенге)</w:t>
            </w:r>
          </w:p>
        </w:tc>
        <w:tc>
          <w:tcPr>
            <w:tcW w:w="61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Ескертпе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Примечание</w:t>
            </w:r>
          </w:p>
        </w:tc>
      </w:tr>
      <w:tr w:rsidR="00902F21" w:rsidRPr="00755EFD" w:rsidTr="00635F75">
        <w:trPr>
          <w:jc w:val="center"/>
        </w:trPr>
        <w:tc>
          <w:tcPr>
            <w:tcW w:w="5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Есепті кезеңнің басындағы қалдық</w:t>
            </w:r>
          </w:p>
          <w:p w:rsidR="00902F21" w:rsidRPr="00755EFD" w:rsidRDefault="00902F21" w:rsidP="00635F75">
            <w:pPr>
              <w:jc w:val="center"/>
            </w:pPr>
            <w:r w:rsidRPr="00755EFD">
              <w:t xml:space="preserve">Остаток на начало 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отчетного периода</w:t>
            </w:r>
          </w:p>
        </w:tc>
        <w:tc>
          <w:tcPr>
            <w:tcW w:w="27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Есепті кезеңдегі өзгерістер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Изменения за отчетный период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Есепті кезеңнің соңына қалдық</w:t>
            </w:r>
          </w:p>
          <w:p w:rsidR="00902F21" w:rsidRPr="00755EFD" w:rsidRDefault="00902F21" w:rsidP="00635F75">
            <w:pPr>
              <w:jc w:val="center"/>
            </w:pPr>
            <w:r w:rsidRPr="00755EFD">
              <w:t xml:space="preserve">Остаток на конец 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отчетного периода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</w:tr>
      <w:tr w:rsidR="00902F21" w:rsidRPr="00755EFD" w:rsidTr="00635F7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Есептелгені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Начислено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Төленгені </w:t>
            </w:r>
          </w:p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(капиталдандыруды қоса алғанда)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Оплачено (включая капитализацию)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Бағамдық өзгерістер</w:t>
            </w:r>
          </w:p>
          <w:p w:rsidR="00902F21" w:rsidRPr="00755EFD" w:rsidRDefault="00902F21" w:rsidP="00635F75">
            <w:pPr>
              <w:jc w:val="center"/>
            </w:pPr>
            <w:r w:rsidRPr="00755EFD">
              <w:lastRenderedPageBreak/>
              <w:t>Курсовые изменения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 xml:space="preserve">Басқа </w:t>
            </w:r>
          </w:p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өзгерістер</w:t>
            </w:r>
          </w:p>
          <w:p w:rsidR="00902F21" w:rsidRPr="00755EFD" w:rsidRDefault="00902F21" w:rsidP="00635F75">
            <w:pPr>
              <w:jc w:val="center"/>
            </w:pPr>
            <w:r w:rsidRPr="00755EFD">
              <w:lastRenderedPageBreak/>
              <w:t xml:space="preserve">Прочие 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изменения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Сомасы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Сумма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Баланстық шоттың нөмірі</w:t>
            </w:r>
          </w:p>
          <w:p w:rsidR="00902F21" w:rsidRPr="00755EFD" w:rsidRDefault="00902F21" w:rsidP="00635F75">
            <w:pPr>
              <w:jc w:val="center"/>
            </w:pPr>
            <w:r w:rsidRPr="00755EFD">
              <w:lastRenderedPageBreak/>
              <w:t xml:space="preserve">Номер 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балансового счета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</w:tr>
      <w:tr w:rsidR="00902F21" w:rsidRPr="00755EFD" w:rsidTr="00635F75">
        <w:trPr>
          <w:jc w:val="center"/>
        </w:trPr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lastRenderedPageBreak/>
              <w:t>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9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15</w:t>
            </w:r>
          </w:p>
        </w:tc>
      </w:tr>
      <w:tr w:rsidR="00902F21" w:rsidRPr="00755EFD" w:rsidTr="00635F75">
        <w:trPr>
          <w:jc w:val="center"/>
        </w:trPr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</w:tbl>
    <w:p w:rsidR="00902F21" w:rsidRPr="00755EFD" w:rsidRDefault="00902F21" w:rsidP="00902F21">
      <w:pPr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485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8"/>
      </w:tblGrid>
      <w:tr w:rsidR="00902F21" w:rsidRPr="00755EFD" w:rsidTr="00635F75">
        <w:trPr>
          <w:jc w:val="center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5076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91"/>
              <w:gridCol w:w="7363"/>
            </w:tblGrid>
            <w:tr w:rsidR="00902F21" w:rsidRPr="00755EFD" w:rsidTr="00635F75">
              <w:tc>
                <w:tcPr>
                  <w:tcW w:w="2399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 xml:space="preserve">Атауы 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 xml:space="preserve">Наименование________________________________ 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 xml:space="preserve">_____________________________________________ 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color w:val="auto"/>
                      <w:sz w:val="28"/>
                      <w:szCs w:val="28"/>
                    </w:rPr>
                    <w:t>Т</w:t>
                  </w: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 xml:space="preserve">елефоны (респонденттің)     </w:t>
                  </w:r>
                  <w:r w:rsidRPr="00755EFD">
                    <w:rPr>
                      <w:color w:val="auto"/>
                      <w:sz w:val="28"/>
                      <w:szCs w:val="28"/>
                    </w:rPr>
                    <w:t xml:space="preserve">                                              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Телефон (респондента)_________________________</w:t>
                  </w:r>
                </w:p>
                <w:p w:rsidR="00902F21" w:rsidRPr="00755EFD" w:rsidRDefault="00902F21" w:rsidP="00635F75">
                  <w:pPr>
                    <w:pStyle w:val="pj"/>
                    <w:ind w:firstLine="0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 xml:space="preserve">                                          стационарлық </w:t>
                  </w:r>
                </w:p>
                <w:p w:rsidR="00902F21" w:rsidRPr="00755EFD" w:rsidRDefault="00902F21" w:rsidP="00635F75">
                  <w:pPr>
                    <w:pStyle w:val="pj"/>
                    <w:ind w:firstLine="0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 xml:space="preserve">                                          стационарный</w:t>
                  </w:r>
                </w:p>
              </w:tc>
              <w:tc>
                <w:tcPr>
                  <w:tcW w:w="260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Мекенжайы (респонденттің)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Адрес (респондента)_______________________________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_________________________________________________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_________________________________________</w:t>
                  </w:r>
                </w:p>
                <w:p w:rsidR="00902F21" w:rsidRPr="00755EFD" w:rsidRDefault="00902F21" w:rsidP="00635F75">
                  <w:pPr>
                    <w:pStyle w:val="pj"/>
                    <w:ind w:firstLine="0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ұялы</w:t>
                  </w:r>
                </w:p>
                <w:p w:rsidR="00902F21" w:rsidRPr="00755EFD" w:rsidRDefault="00902F21" w:rsidP="00635F75">
                  <w:pPr>
                    <w:pStyle w:val="pj"/>
                    <w:ind w:firstLine="0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мобильный</w:t>
                  </w:r>
                </w:p>
              </w:tc>
            </w:tr>
          </w:tbl>
          <w:p w:rsidR="00902F21" w:rsidRPr="00755EFD" w:rsidRDefault="00902F21" w:rsidP="00635F7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35"/>
              <w:gridCol w:w="2259"/>
              <w:gridCol w:w="3809"/>
              <w:gridCol w:w="3639"/>
            </w:tblGrid>
            <w:tr w:rsidR="00902F21" w:rsidRPr="00755EFD" w:rsidTr="00635F75">
              <w:tc>
                <w:tcPr>
                  <w:tcW w:w="1519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02F21" w:rsidRPr="00755EFD" w:rsidRDefault="00902F21" w:rsidP="00635F75">
                  <w:pPr>
                    <w:pStyle w:val="p"/>
                    <w:rPr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auto"/>
                      <w:sz w:val="28"/>
                      <w:szCs w:val="28"/>
                      <w:lang w:val="kk-KZ"/>
                    </w:rPr>
                    <w:t>Б</w:t>
                  </w:r>
                  <w:r w:rsidRPr="00E65C58">
                    <w:rPr>
                      <w:b/>
                      <w:bCs/>
                      <w:color w:val="auto"/>
                      <w:sz w:val="28"/>
                      <w:szCs w:val="28"/>
                    </w:rPr>
                    <w:t xml:space="preserve">астапқы </w:t>
                  </w:r>
                  <w:r w:rsidRPr="00755EFD">
                    <w:rPr>
                      <w:b/>
                      <w:color w:val="auto"/>
                      <w:sz w:val="28"/>
                      <w:szCs w:val="28"/>
                    </w:rPr>
                    <w:t>статистикалық деректерді таратуға келісеміз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Согласны на распространение первичных статистических данных</w:t>
                  </w:r>
                </w:p>
              </w:tc>
              <w:tc>
                <w:tcPr>
                  <w:tcW w:w="81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noProof/>
                      <w:color w:val="auto"/>
                      <w:sz w:val="28"/>
                      <w:szCs w:val="28"/>
                    </w:rPr>
                    <w:drawing>
                      <wp:inline distT="0" distB="0" distL="0" distR="0" wp14:anchorId="5979814E" wp14:editId="25627FE7">
                        <wp:extent cx="371475" cy="333375"/>
                        <wp:effectExtent l="0" t="0" r="0" b="0"/>
                        <wp:docPr id="295" name="Рисунок 2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02F21" w:rsidRPr="00755EFD" w:rsidRDefault="00902F21" w:rsidP="00635F75">
                  <w:pPr>
                    <w:pStyle w:val="p"/>
                    <w:rPr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auto"/>
                      <w:sz w:val="28"/>
                      <w:szCs w:val="28"/>
                      <w:lang w:val="kk-KZ"/>
                    </w:rPr>
                    <w:t>Б</w:t>
                  </w:r>
                  <w:r w:rsidRPr="00E65C58">
                    <w:rPr>
                      <w:b/>
                      <w:bCs/>
                      <w:color w:val="auto"/>
                      <w:sz w:val="28"/>
                      <w:szCs w:val="28"/>
                    </w:rPr>
                    <w:t xml:space="preserve">астапқы </w:t>
                  </w:r>
                  <w:r w:rsidRPr="00755EFD">
                    <w:rPr>
                      <w:b/>
                      <w:color w:val="auto"/>
                      <w:sz w:val="28"/>
                      <w:szCs w:val="28"/>
                    </w:rPr>
                    <w:t>статистикалық деректерді таратуға келіспейміз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lastRenderedPageBreak/>
                    <w:t>Не согласны на распространение первичных статистических данных</w:t>
                  </w:r>
                </w:p>
              </w:tc>
              <w:tc>
                <w:tcPr>
                  <w:tcW w:w="130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noProof/>
                      <w:color w:val="auto"/>
                      <w:sz w:val="28"/>
                      <w:szCs w:val="28"/>
                    </w:rPr>
                    <w:lastRenderedPageBreak/>
                    <w:drawing>
                      <wp:inline distT="0" distB="0" distL="0" distR="0" wp14:anchorId="4ED19057" wp14:editId="589B4820">
                        <wp:extent cx="371475" cy="333375"/>
                        <wp:effectExtent l="0" t="0" r="0" b="0"/>
                        <wp:docPr id="296" name="Рисунок 2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02F21" w:rsidRPr="00755EFD" w:rsidTr="00635F75">
              <w:tc>
                <w:tcPr>
                  <w:tcW w:w="1519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81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36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30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:rsidR="00902F21" w:rsidRPr="00755EFD" w:rsidRDefault="00902F21" w:rsidP="00635F75">
            <w:pPr>
              <w:pStyle w:val="pj"/>
              <w:ind w:firstLine="0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Электрондық пошта мекенжайы (респонденттің) </w:t>
            </w:r>
          </w:p>
          <w:p w:rsidR="00902F21" w:rsidRPr="00755EFD" w:rsidRDefault="00902F21" w:rsidP="00635F75">
            <w:pPr>
              <w:pStyle w:val="pj"/>
              <w:ind w:firstLine="0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Адрес электронной почты (респондента) _________________________________</w:t>
            </w:r>
          </w:p>
          <w:p w:rsidR="00902F21" w:rsidRPr="00755EFD" w:rsidRDefault="00902F21" w:rsidP="00635F75">
            <w:pPr>
              <w:pStyle w:val="pj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tbl>
            <w:tblPr>
              <w:tblW w:w="4904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16"/>
              <w:gridCol w:w="4416"/>
            </w:tblGrid>
            <w:tr w:rsidR="00902F21" w:rsidRPr="00755EFD" w:rsidTr="00635F75">
              <w:tc>
                <w:tcPr>
                  <w:tcW w:w="3392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Орындаушы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Исполнитель _________________________________________________________________</w:t>
                  </w:r>
                </w:p>
                <w:p w:rsidR="00902F21" w:rsidRPr="00755EFD" w:rsidRDefault="00902F21" w:rsidP="00635F75">
                  <w:pPr>
                    <w:pStyle w:val="p"/>
                    <w:ind w:firstLine="731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тегі, аты және әкесінің аты (бар болған жағдайда)</w:t>
                  </w:r>
                </w:p>
                <w:p w:rsidR="00902F21" w:rsidRPr="00755EFD" w:rsidRDefault="00902F21" w:rsidP="00635F75">
                  <w:pPr>
                    <w:pStyle w:val="p"/>
                    <w:ind w:firstLine="731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фамилия, имя и отчество (при его наличии)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902F21" w:rsidRPr="00755EFD" w:rsidRDefault="00902F21" w:rsidP="00635F75">
                  <w:pPr>
                    <w:pStyle w:val="p"/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Бас бухгалтер немесе есепке қол қою функциясы жүктелген адам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 xml:space="preserve">Главный бухгалтер или лицо, на которое возложена функция по подписанию отчета  </w:t>
                  </w:r>
                </w:p>
                <w:p w:rsidR="00902F21" w:rsidRPr="00755EFD" w:rsidRDefault="00902F21" w:rsidP="00635F75">
                  <w:pPr>
                    <w:pStyle w:val="p"/>
                    <w:ind w:left="22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 xml:space="preserve"> ________________________________________________________________</w:t>
                  </w:r>
                </w:p>
                <w:p w:rsidR="00902F21" w:rsidRPr="00755EFD" w:rsidRDefault="00902F21" w:rsidP="00635F75">
                  <w:pPr>
                    <w:pStyle w:val="p"/>
                    <w:ind w:firstLine="731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тегі, аты және әкесінің аты (бар болған жағдайда)</w:t>
                  </w:r>
                </w:p>
                <w:p w:rsidR="00902F21" w:rsidRPr="00755EFD" w:rsidRDefault="00902F21" w:rsidP="00635F75">
                  <w:pPr>
                    <w:pStyle w:val="p"/>
                    <w:ind w:firstLine="731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фамилия, имя и отчество (при его наличии)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Басшы немесе есепке қол қою функциясы жүктелген адам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Руководитель или лицо, на которое возложена функция по подписанию отчета</w:t>
                  </w:r>
                </w:p>
                <w:p w:rsidR="00902F21" w:rsidRPr="00755EFD" w:rsidRDefault="00902F21" w:rsidP="00635F75">
                  <w:pPr>
                    <w:pStyle w:val="p"/>
                    <w:ind w:left="22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________________________________________________________________</w:t>
                  </w:r>
                </w:p>
                <w:p w:rsidR="00902F21" w:rsidRPr="00755EFD" w:rsidRDefault="00902F21" w:rsidP="00635F75">
                  <w:pPr>
                    <w:pStyle w:val="p"/>
                    <w:ind w:firstLine="731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тегі, аты және әкесінің аты (бар болған жағдайда)</w:t>
                  </w:r>
                </w:p>
                <w:p w:rsidR="00902F21" w:rsidRPr="00755EFD" w:rsidRDefault="00902F21" w:rsidP="00635F75">
                  <w:pPr>
                    <w:pStyle w:val="p"/>
                    <w:ind w:firstLine="731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фамилия, имя и отчество (при его наличии)</w:t>
                  </w:r>
                </w:p>
              </w:tc>
              <w:tc>
                <w:tcPr>
                  <w:tcW w:w="1608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02F21" w:rsidRPr="00755EFD" w:rsidRDefault="00902F21" w:rsidP="00635F75">
                  <w:pPr>
                    <w:pStyle w:val="pr"/>
                    <w:rPr>
                      <w:color w:val="auto"/>
                      <w:sz w:val="28"/>
                      <w:szCs w:val="28"/>
                    </w:rPr>
                  </w:pPr>
                </w:p>
                <w:p w:rsidR="00902F21" w:rsidRPr="00755EFD" w:rsidRDefault="00902F21" w:rsidP="00635F75">
                  <w:pPr>
                    <w:pStyle w:val="pr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 </w:t>
                  </w:r>
                </w:p>
                <w:p w:rsidR="00902F21" w:rsidRPr="00755EFD" w:rsidRDefault="00902F21" w:rsidP="00635F75">
                  <w:pPr>
                    <w:pStyle w:val="pc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______________________________</w:t>
                  </w:r>
                </w:p>
                <w:p w:rsidR="00902F21" w:rsidRPr="00755EFD" w:rsidRDefault="00902F21" w:rsidP="00635F75">
                  <w:pPr>
                    <w:pStyle w:val="pc"/>
                    <w:ind w:left="407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қолы, телефоны (орындаушының)</w:t>
                  </w:r>
                </w:p>
                <w:p w:rsidR="00902F21" w:rsidRPr="00755EFD" w:rsidRDefault="00902F21" w:rsidP="00635F75">
                  <w:pPr>
                    <w:pStyle w:val="pc"/>
                    <w:ind w:left="407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подпись, телефон (исполнителя)</w:t>
                  </w:r>
                </w:p>
                <w:p w:rsidR="00902F21" w:rsidRPr="00755EFD" w:rsidRDefault="00902F21" w:rsidP="00635F75">
                  <w:pPr>
                    <w:pStyle w:val="pc"/>
                    <w:pBdr>
                      <w:bottom w:val="single" w:sz="12" w:space="1" w:color="auto"/>
                    </w:pBdr>
                    <w:rPr>
                      <w:color w:val="auto"/>
                      <w:sz w:val="28"/>
                      <w:szCs w:val="28"/>
                    </w:rPr>
                  </w:pPr>
                </w:p>
                <w:p w:rsidR="00902F21" w:rsidRPr="00755EFD" w:rsidRDefault="00902F21" w:rsidP="00635F75">
                  <w:pPr>
                    <w:pStyle w:val="pc"/>
                    <w:pBdr>
                      <w:bottom w:val="single" w:sz="12" w:space="1" w:color="auto"/>
                    </w:pBdr>
                    <w:rPr>
                      <w:color w:val="auto"/>
                      <w:sz w:val="28"/>
                      <w:szCs w:val="28"/>
                    </w:rPr>
                  </w:pPr>
                </w:p>
                <w:p w:rsidR="00902F21" w:rsidRPr="00755EFD" w:rsidRDefault="00902F21" w:rsidP="00635F75">
                  <w:pPr>
                    <w:pStyle w:val="pc"/>
                    <w:pBdr>
                      <w:bottom w:val="single" w:sz="12" w:space="1" w:color="auto"/>
                    </w:pBdr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 </w:t>
                  </w:r>
                </w:p>
                <w:p w:rsidR="00902F21" w:rsidRPr="00755EFD" w:rsidRDefault="00902F21" w:rsidP="00635F75">
                  <w:pPr>
                    <w:pStyle w:val="pc"/>
                    <w:ind w:firstLine="690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қолы</w:t>
                  </w:r>
                </w:p>
                <w:p w:rsidR="00902F21" w:rsidRPr="00755EFD" w:rsidRDefault="00902F21" w:rsidP="00635F75">
                  <w:pPr>
                    <w:pStyle w:val="pc"/>
                    <w:ind w:firstLine="690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подпись</w:t>
                  </w:r>
                </w:p>
                <w:p w:rsidR="00902F21" w:rsidRPr="00755EFD" w:rsidRDefault="00902F21" w:rsidP="00635F75">
                  <w:pPr>
                    <w:pStyle w:val="pc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 </w:t>
                  </w:r>
                </w:p>
                <w:p w:rsidR="00902F21" w:rsidRPr="00755EFD" w:rsidRDefault="00902F21" w:rsidP="00635F75">
                  <w:pPr>
                    <w:pStyle w:val="pc"/>
                    <w:rPr>
                      <w:color w:val="auto"/>
                      <w:sz w:val="28"/>
                      <w:szCs w:val="28"/>
                    </w:rPr>
                  </w:pPr>
                </w:p>
                <w:p w:rsidR="00902F21" w:rsidRPr="00755EFD" w:rsidRDefault="00902F21" w:rsidP="00635F75">
                  <w:pPr>
                    <w:pStyle w:val="pc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______________________________</w:t>
                  </w:r>
                </w:p>
                <w:p w:rsidR="00902F21" w:rsidRPr="00755EFD" w:rsidRDefault="00902F21" w:rsidP="00635F75">
                  <w:pPr>
                    <w:pStyle w:val="pc"/>
                    <w:ind w:firstLine="690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қолы</w:t>
                  </w:r>
                </w:p>
                <w:p w:rsidR="00902F21" w:rsidRPr="00755EFD" w:rsidRDefault="00902F21" w:rsidP="00635F75">
                  <w:pPr>
                    <w:pStyle w:val="pc"/>
                    <w:ind w:firstLine="690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подпись</w:t>
                  </w:r>
                </w:p>
              </w:tc>
            </w:tr>
          </w:tbl>
          <w:p w:rsidR="00902F21" w:rsidRPr="00755EFD" w:rsidRDefault="00902F21" w:rsidP="00635F75">
            <w:pPr>
              <w:pStyle w:val="pj"/>
              <w:rPr>
                <w:rStyle w:val="s0"/>
                <w:color w:val="auto"/>
                <w:szCs w:val="28"/>
              </w:rPr>
            </w:pPr>
            <w:r w:rsidRPr="00755EFD">
              <w:rPr>
                <w:rStyle w:val="s0"/>
                <w:color w:val="auto"/>
                <w:szCs w:val="28"/>
              </w:rPr>
              <w:t> </w:t>
            </w:r>
          </w:p>
          <w:p w:rsidR="00902F21" w:rsidRPr="00E160B9" w:rsidRDefault="00902F21" w:rsidP="00635F75">
            <w:pPr>
              <w:pStyle w:val="pj"/>
              <w:ind w:firstLine="709"/>
              <w:rPr>
                <w:b/>
                <w:color w:val="auto"/>
                <w:sz w:val="28"/>
                <w:szCs w:val="28"/>
              </w:rPr>
            </w:pPr>
            <w:r w:rsidRPr="00E160B9">
              <w:rPr>
                <w:rStyle w:val="s0"/>
                <w:b/>
                <w:bCs/>
                <w:color w:val="auto"/>
                <w:sz w:val="28"/>
                <w:szCs w:val="28"/>
              </w:rPr>
              <w:t>Ескертпе:</w:t>
            </w:r>
          </w:p>
          <w:p w:rsidR="00902F21" w:rsidRPr="00E160B9" w:rsidRDefault="00902F21" w:rsidP="00635F75">
            <w:pPr>
              <w:pStyle w:val="pj"/>
              <w:ind w:firstLine="709"/>
              <w:rPr>
                <w:color w:val="auto"/>
                <w:sz w:val="28"/>
                <w:szCs w:val="28"/>
              </w:rPr>
            </w:pPr>
            <w:r w:rsidRPr="00E160B9">
              <w:rPr>
                <w:rStyle w:val="s0"/>
                <w:color w:val="auto"/>
                <w:sz w:val="28"/>
                <w:szCs w:val="28"/>
              </w:rPr>
              <w:t>Примечание:</w:t>
            </w:r>
          </w:p>
          <w:p w:rsidR="00902F21" w:rsidRPr="00E160B9" w:rsidRDefault="00902F21" w:rsidP="00635F75">
            <w:pPr>
              <w:pStyle w:val="pj"/>
              <w:ind w:firstLine="709"/>
              <w:rPr>
                <w:b/>
                <w:color w:val="auto"/>
                <w:sz w:val="28"/>
                <w:szCs w:val="28"/>
              </w:rPr>
            </w:pPr>
            <w:r w:rsidRPr="00E160B9">
              <w:rPr>
                <w:rStyle w:val="s0"/>
                <w:b/>
                <w:bCs/>
                <w:color w:val="auto"/>
                <w:sz w:val="28"/>
                <w:szCs w:val="28"/>
              </w:rPr>
              <w:lastRenderedPageBreak/>
              <w:t xml:space="preserve">Мемлекеттік статистиканың тиісті органдарына анық емес </w:t>
            </w:r>
            <w:r w:rsidRPr="00E160B9">
              <w:rPr>
                <w:b/>
                <w:bCs/>
                <w:color w:val="auto"/>
                <w:sz w:val="28"/>
                <w:szCs w:val="28"/>
              </w:rPr>
              <w:t xml:space="preserve">бастапқы </w:t>
            </w:r>
            <w:r w:rsidRPr="00E160B9">
              <w:rPr>
                <w:rStyle w:val="s0"/>
                <w:b/>
                <w:bCs/>
                <w:color w:val="auto"/>
                <w:sz w:val="28"/>
                <w:szCs w:val="28"/>
              </w:rPr>
              <w:t xml:space="preserve">статистикалық деректерді ұсыну және </w:t>
            </w:r>
            <w:r w:rsidRPr="00E160B9">
              <w:rPr>
                <w:b/>
                <w:bCs/>
                <w:color w:val="auto"/>
                <w:sz w:val="28"/>
                <w:szCs w:val="28"/>
              </w:rPr>
              <w:t xml:space="preserve">бастапқы </w:t>
            </w:r>
            <w:r w:rsidRPr="00E160B9">
              <w:rPr>
                <w:rStyle w:val="s0"/>
                <w:b/>
                <w:bCs/>
                <w:color w:val="auto"/>
                <w:sz w:val="28"/>
                <w:szCs w:val="28"/>
              </w:rPr>
              <w:t>статистикалық деректерді белгіленген мерзімде ұсынбау Әкімшілік құқық бұзушылық туралы Қазақстан Республикасы Кодексінің 497-бабында көзделген әкімшілік құқық бұзушылықтар болып табылады.</w:t>
            </w:r>
          </w:p>
          <w:p w:rsidR="00902F21" w:rsidRPr="00E160B9" w:rsidRDefault="00902F21" w:rsidP="00635F75">
            <w:pPr>
              <w:pStyle w:val="pj"/>
              <w:ind w:firstLine="709"/>
              <w:rPr>
                <w:color w:val="auto"/>
                <w:sz w:val="28"/>
                <w:szCs w:val="28"/>
              </w:rPr>
            </w:pPr>
            <w:r w:rsidRPr="00E160B9">
              <w:rPr>
                <w:rStyle w:val="s0"/>
                <w:color w:val="auto"/>
                <w:sz w:val="28"/>
                <w:szCs w:val="28"/>
              </w:rPr>
      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      </w:r>
            <w:r w:rsidRPr="00E160B9">
              <w:rPr>
                <w:color w:val="auto"/>
                <w:sz w:val="28"/>
                <w:szCs w:val="28"/>
              </w:rPr>
              <w:t>статьей 497</w:t>
            </w:r>
            <w:r w:rsidRPr="00E160B9">
              <w:rPr>
                <w:rStyle w:val="s0"/>
                <w:color w:val="auto"/>
                <w:sz w:val="28"/>
                <w:szCs w:val="28"/>
              </w:rPr>
              <w:t xml:space="preserve"> Кодекса Республики Казахстан об административных правонарушениях.</w:t>
            </w:r>
          </w:p>
          <w:p w:rsidR="00902F21" w:rsidRPr="00755EFD" w:rsidRDefault="00902F21" w:rsidP="00635F75">
            <w:pPr>
              <w:pStyle w:val="pj"/>
              <w:ind w:firstLine="709"/>
              <w:rPr>
                <w:color w:val="auto"/>
                <w:sz w:val="28"/>
                <w:szCs w:val="28"/>
              </w:rPr>
            </w:pPr>
          </w:p>
        </w:tc>
      </w:tr>
    </w:tbl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> </w:t>
      </w:r>
    </w:p>
    <w:p w:rsidR="00902F21" w:rsidRPr="00755EFD" w:rsidRDefault="00902F21" w:rsidP="00902F21">
      <w:pPr>
        <w:rPr>
          <w:sz w:val="28"/>
          <w:szCs w:val="28"/>
        </w:rPr>
        <w:sectPr w:rsidR="00902F21" w:rsidRPr="00755EFD" w:rsidSect="005F4E15">
          <w:headerReference w:type="even" r:id="rId11"/>
          <w:headerReference w:type="default" r:id="rId12"/>
          <w:headerReference w:type="first" r:id="rId13"/>
          <w:pgSz w:w="16838" w:h="11906" w:orient="landscape"/>
          <w:pgMar w:top="1418" w:right="851" w:bottom="1418" w:left="1418" w:header="851" w:footer="709" w:gutter="0"/>
          <w:pgNumType w:start="279"/>
          <w:cols w:space="708"/>
          <w:docGrid w:linePitch="360"/>
        </w:sectPr>
      </w:pPr>
    </w:p>
    <w:p w:rsidR="00902F21" w:rsidRPr="00755EFD" w:rsidRDefault="00902F21" w:rsidP="00902F21">
      <w:pPr>
        <w:ind w:firstLine="5529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>Приложение 28 к постановлению</w:t>
      </w:r>
    </w:p>
    <w:p w:rsidR="00902F21" w:rsidRPr="00755EFD" w:rsidRDefault="00902F21" w:rsidP="00902F21">
      <w:pPr>
        <w:ind w:left="5954" w:hanging="425"/>
        <w:rPr>
          <w:sz w:val="28"/>
          <w:szCs w:val="28"/>
        </w:rPr>
      </w:pPr>
      <w:r w:rsidRPr="00755EFD">
        <w:rPr>
          <w:sz w:val="28"/>
          <w:szCs w:val="28"/>
        </w:rPr>
        <w:t>Правления Национального Банка</w:t>
      </w:r>
    </w:p>
    <w:p w:rsidR="00902F21" w:rsidRPr="00755EFD" w:rsidRDefault="00902F21" w:rsidP="00902F21">
      <w:pPr>
        <w:ind w:left="5954" w:hanging="425"/>
        <w:rPr>
          <w:sz w:val="28"/>
          <w:szCs w:val="28"/>
        </w:rPr>
      </w:pPr>
      <w:r w:rsidRPr="00755EFD">
        <w:rPr>
          <w:sz w:val="28"/>
          <w:szCs w:val="28"/>
        </w:rPr>
        <w:t>Республики Казахстан</w:t>
      </w:r>
    </w:p>
    <w:p w:rsidR="00902F21" w:rsidRPr="00755EFD" w:rsidRDefault="00902F21" w:rsidP="00902F21">
      <w:pPr>
        <w:ind w:left="5954" w:hanging="425"/>
        <w:rPr>
          <w:sz w:val="28"/>
          <w:szCs w:val="28"/>
        </w:rPr>
      </w:pPr>
      <w:r w:rsidRPr="00755EFD">
        <w:rPr>
          <w:sz w:val="28"/>
          <w:szCs w:val="28"/>
        </w:rPr>
        <w:t>от «</w:t>
      </w:r>
      <w:r>
        <w:rPr>
          <w:sz w:val="28"/>
          <w:szCs w:val="28"/>
        </w:rPr>
        <w:t>23</w:t>
      </w:r>
      <w:r w:rsidRPr="00755EFD">
        <w:rPr>
          <w:sz w:val="28"/>
          <w:szCs w:val="28"/>
        </w:rPr>
        <w:t xml:space="preserve">» </w:t>
      </w:r>
      <w:r>
        <w:rPr>
          <w:sz w:val="28"/>
          <w:szCs w:val="28"/>
        </w:rPr>
        <w:t>июня</w:t>
      </w:r>
      <w:r w:rsidRPr="00755EFD">
        <w:rPr>
          <w:sz w:val="28"/>
          <w:szCs w:val="28"/>
        </w:rPr>
        <w:t xml:space="preserve"> 2025 года № </w:t>
      </w:r>
      <w:r>
        <w:rPr>
          <w:sz w:val="28"/>
          <w:szCs w:val="28"/>
        </w:rPr>
        <w:t>33</w:t>
      </w:r>
    </w:p>
    <w:p w:rsidR="00902F21" w:rsidRPr="00755EFD" w:rsidRDefault="00902F21" w:rsidP="00902F21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902F21" w:rsidRPr="00755EFD" w:rsidRDefault="00902F21" w:rsidP="00902F21">
      <w:pPr>
        <w:jc w:val="center"/>
        <w:rPr>
          <w:sz w:val="28"/>
          <w:szCs w:val="28"/>
        </w:rPr>
      </w:pPr>
      <w:r w:rsidRPr="00755EFD">
        <w:rPr>
          <w:b/>
          <w:sz w:val="28"/>
          <w:szCs w:val="28"/>
        </w:rPr>
        <w:t>Инструкция по заполнению статистической формы</w:t>
      </w:r>
      <w:r w:rsidRPr="00755EFD">
        <w:rPr>
          <w:sz w:val="28"/>
          <w:szCs w:val="28"/>
        </w:rPr>
        <w:t xml:space="preserve"> </w:t>
      </w:r>
    </w:p>
    <w:p w:rsidR="00902F21" w:rsidRPr="00755EFD" w:rsidRDefault="00902F21" w:rsidP="00902F21">
      <w:pPr>
        <w:jc w:val="center"/>
        <w:rPr>
          <w:b/>
          <w:sz w:val="28"/>
          <w:szCs w:val="28"/>
        </w:rPr>
      </w:pPr>
      <w:r w:rsidRPr="00755EFD">
        <w:rPr>
          <w:b/>
          <w:sz w:val="28"/>
          <w:szCs w:val="28"/>
        </w:rPr>
        <w:t>ведомственного статистического наблюдения</w:t>
      </w:r>
    </w:p>
    <w:p w:rsidR="00902F21" w:rsidRPr="00755EFD" w:rsidRDefault="00902F21" w:rsidP="00902F21">
      <w:pPr>
        <w:jc w:val="center"/>
        <w:rPr>
          <w:sz w:val="28"/>
          <w:szCs w:val="28"/>
        </w:rPr>
      </w:pPr>
      <w:r w:rsidRPr="00755EFD">
        <w:rPr>
          <w:b/>
          <w:sz w:val="28"/>
          <w:szCs w:val="28"/>
        </w:rPr>
        <w:t>«Отчет о кредитах, выданных нерезидентам»</w:t>
      </w:r>
      <w:r w:rsidRPr="00755EFD">
        <w:rPr>
          <w:sz w:val="28"/>
          <w:szCs w:val="28"/>
        </w:rPr>
        <w:t xml:space="preserve"> </w:t>
      </w:r>
    </w:p>
    <w:p w:rsidR="00902F21" w:rsidRPr="00755EFD" w:rsidRDefault="00902F21" w:rsidP="00902F21">
      <w:pPr>
        <w:jc w:val="center"/>
        <w:rPr>
          <w:b/>
          <w:sz w:val="28"/>
          <w:szCs w:val="28"/>
        </w:rPr>
      </w:pPr>
      <w:r w:rsidRPr="00755EFD">
        <w:rPr>
          <w:b/>
          <w:sz w:val="28"/>
          <w:szCs w:val="28"/>
        </w:rPr>
        <w:t>(индекс 17-ПБ, периодичность квартальная)</w:t>
      </w:r>
    </w:p>
    <w:p w:rsidR="00902F21" w:rsidRPr="00755EFD" w:rsidRDefault="00902F21" w:rsidP="00902F21">
      <w:pPr>
        <w:jc w:val="center"/>
        <w:rPr>
          <w:b/>
          <w:sz w:val="28"/>
          <w:szCs w:val="28"/>
        </w:rPr>
      </w:pPr>
    </w:p>
    <w:p w:rsidR="00902F21" w:rsidRPr="00755EFD" w:rsidRDefault="00902F21" w:rsidP="00902F21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902F21" w:rsidRPr="00755EFD" w:rsidRDefault="00902F21" w:rsidP="00902F21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Глава 1. Общие положения</w:t>
      </w:r>
    </w:p>
    <w:p w:rsidR="00902F21" w:rsidRPr="00755EFD" w:rsidRDefault="00902F21" w:rsidP="00902F21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1. Настоящая Инструкция  по заполнению статистической формы ведомственного статистического наблюдения «Отчет о кредитах, выданных нерезидентам» (индекс 17-ПБ, периодичность квартальная) (далее – статистическая форма) разработана в соответствии с </w:t>
      </w:r>
      <w:hyperlink r:id="rId14" w:history="1">
        <w:r w:rsidRPr="00755EFD">
          <w:rPr>
            <w:sz w:val="28"/>
            <w:szCs w:val="28"/>
          </w:rPr>
          <w:t>подпунктом 2-1) части первой статьи 13</w:t>
        </w:r>
      </w:hyperlink>
      <w:r w:rsidRPr="00755EFD">
        <w:rPr>
          <w:sz w:val="28"/>
          <w:szCs w:val="28"/>
        </w:rPr>
        <w:t xml:space="preserve"> Закона Республики Казахстан «О государственной статистике» и детализирует заполнение статистической формы.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2. Статистическая форма представляется ежеквартально Акционерным обществом «БТА БАНК» (далее – АО «БТА БАНК») по кредитам, выданным нерезидентам, номинированным как в иностранной валюте, так и в тенге, в целом по системе банка (при наличии).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3. Информация, запрашиваемая в статистической форме, предназначена для составления статистики внешнего сектора Республики Казахстан.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4. Статистическую форму подписывает руководитель, главный бухгалтер или лица, на которых возложена функция по подписанию отчета, и исполнитель.</w:t>
      </w:r>
    </w:p>
    <w:p w:rsidR="00902F21" w:rsidRPr="00755EFD" w:rsidRDefault="00902F21" w:rsidP="00902F21">
      <w:pPr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902F21" w:rsidRPr="00755EFD" w:rsidRDefault="00902F21" w:rsidP="00902F21">
      <w:pPr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902F21" w:rsidRPr="00755EFD" w:rsidRDefault="00902F21" w:rsidP="00902F21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Глава 2. Заполнение статистической формы</w:t>
      </w:r>
    </w:p>
    <w:p w:rsidR="00902F21" w:rsidRPr="00755EFD" w:rsidRDefault="00902F21" w:rsidP="00902F21">
      <w:pPr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5. При заполнении статистической формы используются понятия в значениях, определенных в Законе Республики Казахстан «О валютном регулировании и валютном контроле».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6. АО «БТА БАНК» в статистической форме отражает информацию по каждому кредиту, выданному нерезиденту и непогашенному на начало и (или) конец отчетного периода, включая кредиты, вынесенные на счета просроченной задолженности. В форме не отражается информация по кредитам, которым присвоены учетные номера или на которые оформлены регистрационные свидетельства в соответствии с Законом Республики Казахстан «О валютном регулировании и валютном контроле».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В графах А-Л отражается информация о заемщике-нерезиденте и об условиях его кредитования.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>В графах 1-15 отражается информация об освоении, погашении и обслуживании кредитов в отчетном периоде.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Все суммы в графах 1-6, 8-13 указываются в тысячах тенге, в целых числах.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7. В графе 1 отражается непогашенный основной долг на начало отчетного периода, включая просроченный.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В графе 2 отражается увеличение в отчетном периоде основного долга за счет выдачи кредита, капитализации вознаграждения и реорганизации долга.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В графе 3 отражается уменьшение в отчетном периоде основного долга, в том числе просроченного, за счет погашения и реорганизации долга.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В графе 4 отражается изменение стоимости (объема) основного долга в результате изменения курса валют, в графе 5 – в результате прочих изменений.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В графе 6 отражается непогашенный на конец отчетного периода основной долг, включая просроченный.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В графе 8 отражается задолженность по вознаграждению на начало отчетного периода, включая просроченную задолженность по вознаграждению.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В графе 9 отражается начисление в отчетном периоде банком вознаграждения.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В графе 10 отражаются оплаченные платежи по вознаграждению и капитализированные вознаграждения.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В графе 11 отражается изменение стоимости (объема) вознаграждения в результате изменения курса валют, в графе 12 – в результате прочих изменений.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В графе 13 указывается задолженность по вознаграждению, включая просроченную, на конец отчетного периода.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В графе 15 расшифровывается информация об условиях реорганизации долга, а также о других изменениях стоимости (объема) основного долга, вознаграждения, в том числе, указанных в графах 5 и (или) 12.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Коды валют указываются в соответствии с национальным классификатором Республики Казахстан Н</w:t>
      </w:r>
      <w:r w:rsidRPr="00755EFD">
        <w:rPr>
          <w:sz w:val="28"/>
          <w:szCs w:val="28"/>
          <w:lang w:val="kk-KZ"/>
        </w:rPr>
        <w:t>К</w:t>
      </w:r>
      <w:r w:rsidRPr="00755EFD">
        <w:rPr>
          <w:sz w:val="28"/>
          <w:szCs w:val="28"/>
        </w:rPr>
        <w:t xml:space="preserve"> РК 07 ISO 4217-2019 «</w:t>
      </w:r>
      <w:r w:rsidRPr="00755EFD">
        <w:rPr>
          <w:sz w:val="28"/>
          <w:szCs w:val="28"/>
          <w:lang w:val="kk-KZ"/>
        </w:rPr>
        <w:t>К</w:t>
      </w:r>
      <w:r w:rsidRPr="00755EFD">
        <w:rPr>
          <w:sz w:val="28"/>
          <w:szCs w:val="28"/>
        </w:rPr>
        <w:t xml:space="preserve">оды для </w:t>
      </w:r>
      <w:r w:rsidRPr="00755EFD">
        <w:rPr>
          <w:sz w:val="28"/>
          <w:szCs w:val="28"/>
          <w:lang w:val="kk-KZ"/>
        </w:rPr>
        <w:t xml:space="preserve">представления </w:t>
      </w:r>
      <w:r w:rsidRPr="00755EFD">
        <w:rPr>
          <w:sz w:val="28"/>
          <w:szCs w:val="28"/>
        </w:rPr>
        <w:t>валют и фондов».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По стране указывается двухбуквенный код страны согласно </w:t>
      </w:r>
      <w:r w:rsidRPr="00755EFD">
        <w:rPr>
          <w:sz w:val="28"/>
          <w:szCs w:val="28"/>
        </w:rPr>
        <w:br/>
        <w:t xml:space="preserve">национальному классификатору Республики Казахстан НК РК 06 ISО </w:t>
      </w:r>
      <w:r w:rsidRPr="00755EFD">
        <w:rPr>
          <w:sz w:val="28"/>
          <w:szCs w:val="28"/>
        </w:rPr>
        <w:br/>
        <w:t xml:space="preserve">3166-1-2016 «Коды для представления названий стран и единиц их </w:t>
      </w:r>
      <w:r w:rsidRPr="00755EFD">
        <w:rPr>
          <w:sz w:val="28"/>
          <w:szCs w:val="28"/>
        </w:rPr>
        <w:br/>
        <w:t>административно-территориальных подразделений. Часть 1. Коды стран».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8. Основными видами реорганизации долга являются досрочное погашение, прощение, изменение основных условий кредитования (в том числе валюты, ставки вознаграждения), обмен долга на инструменты участия в капитале (заемщика и (или) третьих лиц), недвижимость и иной актив заемщика, долговые ценные бумаги заемщика, поставки товара и иные долговые обязательства заемщика, уступка требования (перевод долга) в случаях, когда новый кредитор является нерезидентом (новый должник является резидентом).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9. К прочим изменениям стоимости (объема) основного долга, вознаграждения относятся изменения, вызванные изменением резидентной принадлежности заемщика, за счет списания задолженности «за баланс» в </w:t>
      </w:r>
      <w:r w:rsidRPr="00755EFD">
        <w:rPr>
          <w:sz w:val="28"/>
          <w:szCs w:val="28"/>
        </w:rPr>
        <w:lastRenderedPageBreak/>
        <w:t>одностороннем порядке, за счет уступки требований к заемщику другому резиденту Республики Казахстан, перевода долга заемщиком другому нерезиденту Республики Казахстан, принятие вознаграждения по договорам уступки требований (перевода долга).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10. Отсутствие уточняющей информации в графе 15 не является нарушением.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11. Статистическая форма представляется электронным способом посредством автоматизированной информационной подсистемы «Веб-портал НБ РК» с соблюдением процедур подтверждения электронной цифровой подписью.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Корректировки (исправления, дополнения) в статистическую форму вносятся в течение 6 (шести) месяцев после завершения отчетного периода.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902F21" w:rsidRPr="00755EFD" w:rsidRDefault="00902F21" w:rsidP="00902F21">
      <w:pPr>
        <w:ind w:firstLine="709"/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Глава 3. Арифметико-логический контроль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12. Арифметико-логический контроль: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графа 1 = графа 6 статистической формы за предыдущий квартал;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графа 6 = графа 1 + графа 2 – графа 3 + графа 4 + графа 5;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графа 8 = графа 13 статистической формы за предыдущий квартал;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графа 13 = графа 8 + графа 9 – графа 10 + графа 11 + графа 12.</w:t>
      </w:r>
      <w:bookmarkStart w:id="0" w:name="_GoBack"/>
      <w:bookmarkEnd w:id="0"/>
    </w:p>
    <w:sectPr w:rsidR="00902F21" w:rsidRPr="00755EFD" w:rsidSect="00815377"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4F9" w:rsidRDefault="00C044F9" w:rsidP="00902F21">
      <w:r>
        <w:separator/>
      </w:r>
    </w:p>
  </w:endnote>
  <w:endnote w:type="continuationSeparator" w:id="0">
    <w:p w:rsidR="00C044F9" w:rsidRDefault="00C044F9" w:rsidP="0090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4F9" w:rsidRDefault="00C044F9" w:rsidP="00902F21">
      <w:r>
        <w:separator/>
      </w:r>
    </w:p>
  </w:footnote>
  <w:footnote w:type="continuationSeparator" w:id="0">
    <w:p w:rsidR="00C044F9" w:rsidRDefault="00C044F9" w:rsidP="00902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0D7" w:rsidRDefault="005206D7" w:rsidP="004777A5">
    <w:pPr>
      <w:pStyle w:val="a4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1F60D7" w:rsidRDefault="00C044F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0D7" w:rsidRPr="00D957B2" w:rsidRDefault="005206D7" w:rsidP="004777A5">
    <w:pPr>
      <w:pStyle w:val="a4"/>
      <w:framePr w:wrap="around" w:vAnchor="text" w:hAnchor="margin" w:xAlign="center" w:y="1"/>
      <w:rPr>
        <w:rStyle w:val="af4"/>
      </w:rPr>
    </w:pPr>
    <w:r w:rsidRPr="00D957B2">
      <w:rPr>
        <w:rStyle w:val="af4"/>
      </w:rPr>
      <w:fldChar w:fldCharType="begin"/>
    </w:r>
    <w:r w:rsidRPr="00D957B2">
      <w:rPr>
        <w:rStyle w:val="af4"/>
      </w:rPr>
      <w:instrText xml:space="preserve">PAGE  </w:instrText>
    </w:r>
    <w:r w:rsidRPr="00D957B2">
      <w:rPr>
        <w:rStyle w:val="af4"/>
      </w:rPr>
      <w:fldChar w:fldCharType="separate"/>
    </w:r>
    <w:r w:rsidR="001F4E7B">
      <w:rPr>
        <w:rStyle w:val="af4"/>
        <w:noProof/>
      </w:rPr>
      <w:t>280</w:t>
    </w:r>
    <w:r w:rsidRPr="00D957B2">
      <w:rPr>
        <w:rStyle w:val="af4"/>
      </w:rPr>
      <w:fldChar w:fldCharType="end"/>
    </w:r>
  </w:p>
  <w:p w:rsidR="001F60D7" w:rsidRDefault="00C044F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6128491"/>
      <w:docPartObj>
        <w:docPartGallery w:val="Page Numbers (Top of Page)"/>
        <w:docPartUnique/>
      </w:docPartObj>
    </w:sdtPr>
    <w:sdtEndPr/>
    <w:sdtContent>
      <w:p w:rsidR="001F60D7" w:rsidRDefault="005206D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E7B">
          <w:rPr>
            <w:noProof/>
          </w:rPr>
          <w:t>285</w:t>
        </w:r>
        <w:r>
          <w:fldChar w:fldCharType="end"/>
        </w:r>
      </w:p>
    </w:sdtContent>
  </w:sdt>
  <w:p w:rsidR="001F60D7" w:rsidRPr="008A51E2" w:rsidRDefault="00C044F9" w:rsidP="004777A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086C"/>
    <w:multiLevelType w:val="hybridMultilevel"/>
    <w:tmpl w:val="8E469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56FE"/>
    <w:multiLevelType w:val="hybridMultilevel"/>
    <w:tmpl w:val="67DA8E22"/>
    <w:lvl w:ilvl="0" w:tplc="DCCE6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0C9971BF"/>
    <w:multiLevelType w:val="hybridMultilevel"/>
    <w:tmpl w:val="B614CCAE"/>
    <w:lvl w:ilvl="0" w:tplc="6720A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465014"/>
    <w:multiLevelType w:val="hybridMultilevel"/>
    <w:tmpl w:val="B7864474"/>
    <w:lvl w:ilvl="0" w:tplc="390E51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833B79"/>
    <w:multiLevelType w:val="hybridMultilevel"/>
    <w:tmpl w:val="E29CF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425F4"/>
    <w:multiLevelType w:val="hybridMultilevel"/>
    <w:tmpl w:val="2DE04F10"/>
    <w:lvl w:ilvl="0" w:tplc="474C946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737D"/>
    <w:multiLevelType w:val="hybridMultilevel"/>
    <w:tmpl w:val="CC0EEB16"/>
    <w:lvl w:ilvl="0" w:tplc="04BC036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153B3B86"/>
    <w:multiLevelType w:val="hybridMultilevel"/>
    <w:tmpl w:val="8206B794"/>
    <w:lvl w:ilvl="0" w:tplc="4016F7E0">
      <w:start w:val="1"/>
      <w:numFmt w:val="decimal"/>
      <w:lvlText w:val="%1)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16A44383"/>
    <w:multiLevelType w:val="hybridMultilevel"/>
    <w:tmpl w:val="D4345346"/>
    <w:lvl w:ilvl="0" w:tplc="06FA0980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F638F5"/>
    <w:multiLevelType w:val="hybridMultilevel"/>
    <w:tmpl w:val="D3945C9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B570A5"/>
    <w:multiLevelType w:val="hybridMultilevel"/>
    <w:tmpl w:val="09E4D69C"/>
    <w:lvl w:ilvl="0" w:tplc="9DF2F72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28DE77E7"/>
    <w:multiLevelType w:val="hybridMultilevel"/>
    <w:tmpl w:val="00AC14EA"/>
    <w:lvl w:ilvl="0" w:tplc="0EB69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A72821"/>
    <w:multiLevelType w:val="hybridMultilevel"/>
    <w:tmpl w:val="EFF04CA0"/>
    <w:lvl w:ilvl="0" w:tplc="F8381A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935A2D"/>
    <w:multiLevelType w:val="hybridMultilevel"/>
    <w:tmpl w:val="5D005AB2"/>
    <w:lvl w:ilvl="0" w:tplc="C3A8A79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78D6533"/>
    <w:multiLevelType w:val="hybridMultilevel"/>
    <w:tmpl w:val="E4FC242C"/>
    <w:lvl w:ilvl="0" w:tplc="6742C1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B14F3B"/>
    <w:multiLevelType w:val="hybridMultilevel"/>
    <w:tmpl w:val="D87823AA"/>
    <w:lvl w:ilvl="0" w:tplc="4016F7E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8E4012"/>
    <w:multiLevelType w:val="hybridMultilevel"/>
    <w:tmpl w:val="25E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F3D43F6"/>
    <w:multiLevelType w:val="hybridMultilevel"/>
    <w:tmpl w:val="9A8449A0"/>
    <w:lvl w:ilvl="0" w:tplc="40BCF6E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F87533D"/>
    <w:multiLevelType w:val="hybridMultilevel"/>
    <w:tmpl w:val="578C01DA"/>
    <w:lvl w:ilvl="0" w:tplc="CDF4C6CE">
      <w:start w:val="1"/>
      <w:numFmt w:val="decimal"/>
      <w:lvlText w:val="%1)"/>
      <w:lvlJc w:val="left"/>
      <w:pPr>
        <w:ind w:left="130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1" w15:restartNumberingAfterBreak="0">
    <w:nsid w:val="40703C16"/>
    <w:multiLevelType w:val="hybridMultilevel"/>
    <w:tmpl w:val="8FAEB3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52016F6"/>
    <w:multiLevelType w:val="hybridMultilevel"/>
    <w:tmpl w:val="D638B3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7120AA"/>
    <w:multiLevelType w:val="hybridMultilevel"/>
    <w:tmpl w:val="BEBCC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B9E339B"/>
    <w:multiLevelType w:val="hybridMultilevel"/>
    <w:tmpl w:val="E8F21156"/>
    <w:lvl w:ilvl="0" w:tplc="5900C6BE">
      <w:start w:val="1"/>
      <w:numFmt w:val="decimal"/>
      <w:lvlText w:val="%1)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E9730C9"/>
    <w:multiLevelType w:val="hybridMultilevel"/>
    <w:tmpl w:val="70000C6C"/>
    <w:lvl w:ilvl="0" w:tplc="45EE1C9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EA005EC"/>
    <w:multiLevelType w:val="hybridMultilevel"/>
    <w:tmpl w:val="24BA61C8"/>
    <w:lvl w:ilvl="0" w:tplc="6CB843C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00C2568"/>
    <w:multiLevelType w:val="hybridMultilevel"/>
    <w:tmpl w:val="7B7A6DC2"/>
    <w:lvl w:ilvl="0" w:tplc="1BA033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4615EF5"/>
    <w:multiLevelType w:val="hybridMultilevel"/>
    <w:tmpl w:val="95F0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978B7"/>
    <w:multiLevelType w:val="hybridMultilevel"/>
    <w:tmpl w:val="60B21F1C"/>
    <w:lvl w:ilvl="0" w:tplc="3B5A6D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8D103A1"/>
    <w:multiLevelType w:val="hybridMultilevel"/>
    <w:tmpl w:val="E93C4C7C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DBD649A"/>
    <w:multiLevelType w:val="hybridMultilevel"/>
    <w:tmpl w:val="DF848AEC"/>
    <w:lvl w:ilvl="0" w:tplc="8B0A9C7C">
      <w:start w:val="1"/>
      <w:numFmt w:val="decimal"/>
      <w:lvlText w:val="%1."/>
      <w:lvlJc w:val="left"/>
      <w:pPr>
        <w:ind w:left="102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62396AD3"/>
    <w:multiLevelType w:val="hybridMultilevel"/>
    <w:tmpl w:val="753E5616"/>
    <w:lvl w:ilvl="0" w:tplc="7F08BD8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A182A"/>
    <w:multiLevelType w:val="hybridMultilevel"/>
    <w:tmpl w:val="B112AE02"/>
    <w:lvl w:ilvl="0" w:tplc="0166F1E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BDD5782"/>
    <w:multiLevelType w:val="hybridMultilevel"/>
    <w:tmpl w:val="C2DC0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36" w15:restartNumberingAfterBreak="0">
    <w:nsid w:val="6DE6531B"/>
    <w:multiLevelType w:val="hybridMultilevel"/>
    <w:tmpl w:val="DB6654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F1D6C81"/>
    <w:multiLevelType w:val="hybridMultilevel"/>
    <w:tmpl w:val="BDC01E5A"/>
    <w:lvl w:ilvl="0" w:tplc="C3A8A7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33351"/>
    <w:multiLevelType w:val="hybridMultilevel"/>
    <w:tmpl w:val="F93C341A"/>
    <w:lvl w:ilvl="0" w:tplc="4016F7E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27D746D"/>
    <w:multiLevelType w:val="hybridMultilevel"/>
    <w:tmpl w:val="BF04A978"/>
    <w:lvl w:ilvl="0" w:tplc="E07A28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2E45DE3"/>
    <w:multiLevelType w:val="hybridMultilevel"/>
    <w:tmpl w:val="B92A2D30"/>
    <w:lvl w:ilvl="0" w:tplc="077449B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C0C07"/>
    <w:multiLevelType w:val="hybridMultilevel"/>
    <w:tmpl w:val="BDFC1FE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7501AD6"/>
    <w:multiLevelType w:val="hybridMultilevel"/>
    <w:tmpl w:val="B1C66F52"/>
    <w:lvl w:ilvl="0" w:tplc="D96A59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9051107"/>
    <w:multiLevelType w:val="hybridMultilevel"/>
    <w:tmpl w:val="D3945C9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11"/>
  </w:num>
  <w:num w:numId="6">
    <w:abstractNumId w:val="33"/>
  </w:num>
  <w:num w:numId="7">
    <w:abstractNumId w:val="31"/>
  </w:num>
  <w:num w:numId="8">
    <w:abstractNumId w:val="34"/>
  </w:num>
  <w:num w:numId="9">
    <w:abstractNumId w:val="3"/>
  </w:num>
  <w:num w:numId="10">
    <w:abstractNumId w:val="1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39"/>
  </w:num>
  <w:num w:numId="22">
    <w:abstractNumId w:val="22"/>
  </w:num>
  <w:num w:numId="23">
    <w:abstractNumId w:val="5"/>
  </w:num>
  <w:num w:numId="24">
    <w:abstractNumId w:val="21"/>
  </w:num>
  <w:num w:numId="25">
    <w:abstractNumId w:val="36"/>
  </w:num>
  <w:num w:numId="26">
    <w:abstractNumId w:val="9"/>
  </w:num>
  <w:num w:numId="27">
    <w:abstractNumId w:val="15"/>
  </w:num>
  <w:num w:numId="28">
    <w:abstractNumId w:val="13"/>
  </w:num>
  <w:num w:numId="29">
    <w:abstractNumId w:val="42"/>
  </w:num>
  <w:num w:numId="30">
    <w:abstractNumId w:val="37"/>
  </w:num>
  <w:num w:numId="31">
    <w:abstractNumId w:val="23"/>
  </w:num>
  <w:num w:numId="32">
    <w:abstractNumId w:val="41"/>
  </w:num>
  <w:num w:numId="33">
    <w:abstractNumId w:val="30"/>
  </w:num>
  <w:num w:numId="34">
    <w:abstractNumId w:val="4"/>
  </w:num>
  <w:num w:numId="35">
    <w:abstractNumId w:val="10"/>
  </w:num>
  <w:num w:numId="36">
    <w:abstractNumId w:val="7"/>
  </w:num>
  <w:num w:numId="37">
    <w:abstractNumId w:val="29"/>
  </w:num>
  <w:num w:numId="38">
    <w:abstractNumId w:val="0"/>
  </w:num>
  <w:num w:numId="39">
    <w:abstractNumId w:val="14"/>
  </w:num>
  <w:num w:numId="40">
    <w:abstractNumId w:val="24"/>
  </w:num>
  <w:num w:numId="41">
    <w:abstractNumId w:val="19"/>
  </w:num>
  <w:num w:numId="42">
    <w:abstractNumId w:val="25"/>
  </w:num>
  <w:num w:numId="43">
    <w:abstractNumId w:val="40"/>
  </w:num>
  <w:num w:numId="44">
    <w:abstractNumId w:val="6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B5C"/>
    <w:rsid w:val="000D7AC3"/>
    <w:rsid w:val="001F4E7B"/>
    <w:rsid w:val="00252375"/>
    <w:rsid w:val="00271C68"/>
    <w:rsid w:val="002F5E03"/>
    <w:rsid w:val="00300152"/>
    <w:rsid w:val="00495B5C"/>
    <w:rsid w:val="005206D7"/>
    <w:rsid w:val="005F4E15"/>
    <w:rsid w:val="00632CF6"/>
    <w:rsid w:val="006439F8"/>
    <w:rsid w:val="00750985"/>
    <w:rsid w:val="008377A6"/>
    <w:rsid w:val="008C69EA"/>
    <w:rsid w:val="00902F21"/>
    <w:rsid w:val="009C204F"/>
    <w:rsid w:val="009E6BA3"/>
    <w:rsid w:val="00C044F9"/>
    <w:rsid w:val="00E3239D"/>
    <w:rsid w:val="00F1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3A7D3-2A9A-43A6-A8A6-3AC9B2C6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F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902F21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902F21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902F21"/>
    <w:pPr>
      <w:keepNext/>
      <w:overflowPunct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02F21"/>
    <w:pPr>
      <w:keepNext/>
      <w:overflowPunct/>
      <w:autoSpaceDE/>
      <w:autoSpaceDN/>
      <w:adjustRightInd/>
      <w:spacing w:before="120"/>
      <w:outlineLvl w:val="3"/>
    </w:pPr>
    <w:rPr>
      <w:color w:val="000000"/>
      <w:sz w:val="28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902F21"/>
    <w:pPr>
      <w:keepNext/>
      <w:overflowPunct/>
      <w:autoSpaceDE/>
      <w:autoSpaceDN/>
      <w:adjustRightInd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902F21"/>
    <w:pPr>
      <w:keepNext/>
      <w:overflowPunct/>
      <w:autoSpaceDE/>
      <w:autoSpaceDN/>
      <w:adjustRightInd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902F21"/>
    <w:pPr>
      <w:keepNext/>
      <w:overflowPunct/>
      <w:autoSpaceDE/>
      <w:autoSpaceDN/>
      <w:adjustRightInd/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902F21"/>
    <w:pPr>
      <w:keepNext/>
      <w:overflowPunct/>
      <w:autoSpaceDE/>
      <w:autoSpaceDN/>
      <w:adjustRightInd/>
      <w:ind w:firstLine="540"/>
      <w:jc w:val="center"/>
      <w:outlineLvl w:val="7"/>
    </w:pPr>
    <w:rPr>
      <w:bCs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902F21"/>
    <w:pPr>
      <w:keepNext/>
      <w:overflowPunct/>
      <w:autoSpaceDE/>
      <w:autoSpaceDN/>
      <w:adjustRightInd/>
      <w:jc w:val="center"/>
      <w:outlineLvl w:val="8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2F21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902F21"/>
    <w:rPr>
      <w:rFonts w:ascii="Times/Kazakh" w:eastAsia="Times New Roman" w:hAnsi="Times/Kazakh" w:cs="Times New Roman"/>
      <w:b/>
      <w:sz w:val="26"/>
      <w:szCs w:val="20"/>
      <w:lang w:eastAsia="ko-KR"/>
    </w:rPr>
  </w:style>
  <w:style w:type="character" w:customStyle="1" w:styleId="30">
    <w:name w:val="Заголовок 3 Знак"/>
    <w:basedOn w:val="a0"/>
    <w:link w:val="3"/>
    <w:semiHidden/>
    <w:rsid w:val="00902F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902F21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902F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02F2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902F2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902F21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902F2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3">
    <w:name w:val="Table Grid"/>
    <w:basedOn w:val="a1"/>
    <w:rsid w:val="00902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qFormat/>
    <w:rsid w:val="00902F21"/>
    <w:pPr>
      <w:overflowPunct/>
      <w:autoSpaceDE/>
      <w:autoSpaceDN/>
      <w:adjustRightInd/>
      <w:jc w:val="center"/>
    </w:pPr>
    <w:rPr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02F2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02F2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9">
    <w:name w:val="Body Text Indent"/>
    <w:basedOn w:val="a"/>
    <w:link w:val="aa"/>
    <w:rsid w:val="00902F21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character" w:customStyle="1" w:styleId="aa">
    <w:name w:val="Основной текст с отступом Знак"/>
    <w:basedOn w:val="a0"/>
    <w:link w:val="a9"/>
    <w:rsid w:val="00902F21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b">
    <w:name w:val="Title"/>
    <w:basedOn w:val="a"/>
    <w:link w:val="ac"/>
    <w:qFormat/>
    <w:rsid w:val="00902F21"/>
    <w:pPr>
      <w:overflowPunct/>
      <w:autoSpaceDE/>
      <w:autoSpaceDN/>
      <w:adjustRightInd/>
      <w:jc w:val="center"/>
    </w:pPr>
    <w:rPr>
      <w:sz w:val="28"/>
      <w:szCs w:val="24"/>
    </w:rPr>
  </w:style>
  <w:style w:type="character" w:customStyle="1" w:styleId="ac">
    <w:name w:val="Заголовок Знак"/>
    <w:basedOn w:val="a0"/>
    <w:link w:val="ab"/>
    <w:rsid w:val="00902F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Subtitle"/>
    <w:basedOn w:val="a"/>
    <w:link w:val="ae"/>
    <w:qFormat/>
    <w:rsid w:val="00902F21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character" w:customStyle="1" w:styleId="ae">
    <w:name w:val="Подзаголовок Знак"/>
    <w:basedOn w:val="a0"/>
    <w:link w:val="ad"/>
    <w:rsid w:val="00902F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No Spacing"/>
    <w:uiPriority w:val="1"/>
    <w:qFormat/>
    <w:rsid w:val="00902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5">
    <w:name w:val="Стиль Слева:  0 см Выступ:  15 см"/>
    <w:basedOn w:val="a"/>
    <w:rsid w:val="00902F21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s0">
    <w:name w:val="s0"/>
    <w:qFormat/>
    <w:rsid w:val="00902F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81">
    <w:name w:val="Знак8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902F2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902F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uiPriority w:val="99"/>
    <w:rsid w:val="00902F21"/>
    <w:rPr>
      <w:rFonts w:ascii="Times New Roman" w:hAnsi="Times New Roman" w:cs="Times New Roman" w:hint="default"/>
      <w:color w:val="333399"/>
      <w:u w:val="single"/>
    </w:rPr>
  </w:style>
  <w:style w:type="paragraph" w:customStyle="1" w:styleId="af1">
    <w:name w:val="Знак Знак Знак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2">
    <w:name w:val="List Paragraph"/>
    <w:basedOn w:val="a"/>
    <w:uiPriority w:val="34"/>
    <w:qFormat/>
    <w:rsid w:val="00902F21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Normal (Web)"/>
    <w:basedOn w:val="a"/>
    <w:uiPriority w:val="99"/>
    <w:qFormat/>
    <w:rsid w:val="00902F2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4">
    <w:name w:val="page number"/>
    <w:basedOn w:val="a0"/>
    <w:uiPriority w:val="99"/>
    <w:rsid w:val="00902F21"/>
  </w:style>
  <w:style w:type="character" w:styleId="af5">
    <w:name w:val="Strong"/>
    <w:qFormat/>
    <w:rsid w:val="00902F21"/>
    <w:rPr>
      <w:b/>
      <w:bCs/>
    </w:rPr>
  </w:style>
  <w:style w:type="paragraph" w:customStyle="1" w:styleId="71">
    <w:name w:val="Знак7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61">
    <w:name w:val="Знак6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51">
    <w:name w:val="Знак5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902F2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902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902F21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s8">
    <w:name w:val="s8"/>
    <w:basedOn w:val="a"/>
    <w:rsid w:val="00902F21"/>
    <w:pPr>
      <w:overflowPunct/>
      <w:autoSpaceDE/>
      <w:autoSpaceDN/>
      <w:adjustRightInd/>
    </w:pPr>
    <w:rPr>
      <w:color w:val="FF0000"/>
      <w:sz w:val="24"/>
      <w:szCs w:val="24"/>
    </w:rPr>
  </w:style>
  <w:style w:type="paragraph" w:customStyle="1" w:styleId="pr">
    <w:name w:val="pr"/>
    <w:basedOn w:val="a"/>
    <w:rsid w:val="00902F21"/>
    <w:pPr>
      <w:overflowPunct/>
      <w:autoSpaceDE/>
      <w:autoSpaceDN/>
      <w:adjustRightInd/>
      <w:jc w:val="right"/>
    </w:pPr>
    <w:rPr>
      <w:color w:val="000000"/>
      <w:sz w:val="24"/>
      <w:szCs w:val="24"/>
    </w:rPr>
  </w:style>
  <w:style w:type="paragraph" w:customStyle="1" w:styleId="pj">
    <w:name w:val="pj"/>
    <w:basedOn w:val="a"/>
    <w:rsid w:val="00902F21"/>
    <w:pPr>
      <w:overflowPunct/>
      <w:autoSpaceDE/>
      <w:autoSpaceDN/>
      <w:adjustRightInd/>
      <w:ind w:firstLine="400"/>
      <w:jc w:val="both"/>
    </w:pPr>
    <w:rPr>
      <w:color w:val="000000"/>
      <w:sz w:val="24"/>
      <w:szCs w:val="24"/>
    </w:rPr>
  </w:style>
  <w:style w:type="paragraph" w:customStyle="1" w:styleId="pji">
    <w:name w:val="pji"/>
    <w:basedOn w:val="a"/>
    <w:rsid w:val="00902F21"/>
    <w:pPr>
      <w:overflowPunct/>
      <w:autoSpaceDE/>
      <w:autoSpaceDN/>
      <w:adjustRightInd/>
      <w:jc w:val="both"/>
    </w:pPr>
    <w:rPr>
      <w:color w:val="000000"/>
      <w:sz w:val="24"/>
      <w:szCs w:val="24"/>
    </w:rPr>
  </w:style>
  <w:style w:type="paragraph" w:customStyle="1" w:styleId="floatpanel">
    <w:name w:val="floatpanel"/>
    <w:basedOn w:val="a"/>
    <w:rsid w:val="00902F21"/>
    <w:pPr>
      <w:overflowPunct/>
      <w:autoSpaceDE/>
      <w:autoSpaceDN/>
      <w:adjustRightInd/>
      <w:ind w:right="150"/>
    </w:pPr>
    <w:rPr>
      <w:color w:val="000000"/>
      <w:sz w:val="24"/>
      <w:szCs w:val="24"/>
    </w:rPr>
  </w:style>
  <w:style w:type="paragraph" w:customStyle="1" w:styleId="floatpanel-demo">
    <w:name w:val="floatpanel-demo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preactive">
    <w:name w:val="floatpanel-preactive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abolished">
    <w:name w:val="floatpanel-abolished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inwork">
    <w:name w:val="floatpanel-inwork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message">
    <w:name w:val="floatpanel-message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oldredaction">
    <w:name w:val="floatpanel-oldredaction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ktj-background">
    <w:name w:val="ktj-background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s19">
    <w:name w:val="s19"/>
    <w:basedOn w:val="a"/>
    <w:rsid w:val="00902F21"/>
    <w:pPr>
      <w:overflowPunct/>
      <w:autoSpaceDE/>
      <w:autoSpaceDN/>
      <w:adjustRightInd/>
    </w:pPr>
    <w:rPr>
      <w:color w:val="008000"/>
      <w:sz w:val="24"/>
      <w:szCs w:val="24"/>
    </w:rPr>
  </w:style>
  <w:style w:type="character" w:customStyle="1" w:styleId="s9">
    <w:name w:val="s9"/>
    <w:basedOn w:val="a0"/>
    <w:rsid w:val="00902F21"/>
    <w:rPr>
      <w:bdr w:val="none" w:sz="0" w:space="0" w:color="auto" w:frame="1"/>
    </w:rPr>
  </w:style>
  <w:style w:type="character" w:customStyle="1" w:styleId="s10">
    <w:name w:val="s10"/>
    <w:basedOn w:val="a0"/>
    <w:rsid w:val="00902F21"/>
    <w:rPr>
      <w:bdr w:val="none" w:sz="0" w:space="0" w:color="auto" w:frame="1"/>
    </w:rPr>
  </w:style>
  <w:style w:type="character" w:customStyle="1" w:styleId="s15">
    <w:name w:val="s15"/>
    <w:basedOn w:val="a0"/>
    <w:rsid w:val="00902F21"/>
  </w:style>
  <w:style w:type="character" w:customStyle="1" w:styleId="s100">
    <w:name w:val="s100"/>
    <w:basedOn w:val="a0"/>
    <w:rsid w:val="00902F21"/>
    <w:rPr>
      <w:color w:val="000000"/>
    </w:rPr>
  </w:style>
  <w:style w:type="character" w:customStyle="1" w:styleId="s2">
    <w:name w:val="s2"/>
    <w:basedOn w:val="a0"/>
    <w:rsid w:val="00902F21"/>
    <w:rPr>
      <w:color w:val="000080"/>
    </w:rPr>
  </w:style>
  <w:style w:type="character" w:customStyle="1" w:styleId="s3">
    <w:name w:val="s3"/>
    <w:basedOn w:val="a0"/>
    <w:rsid w:val="00902F21"/>
    <w:rPr>
      <w:color w:val="FF0000"/>
    </w:rPr>
  </w:style>
  <w:style w:type="character" w:customStyle="1" w:styleId="s6">
    <w:name w:val="s6"/>
    <w:basedOn w:val="a0"/>
    <w:rsid w:val="00902F21"/>
    <w:rPr>
      <w:color w:val="808000"/>
    </w:rPr>
  </w:style>
  <w:style w:type="character" w:customStyle="1" w:styleId="s5">
    <w:name w:val="s5"/>
    <w:basedOn w:val="a0"/>
    <w:rsid w:val="00902F21"/>
    <w:rPr>
      <w:color w:val="808080"/>
    </w:rPr>
  </w:style>
  <w:style w:type="character" w:customStyle="1" w:styleId="s191">
    <w:name w:val="s191"/>
    <w:basedOn w:val="a0"/>
    <w:rsid w:val="00902F21"/>
    <w:rPr>
      <w:color w:val="008000"/>
    </w:rPr>
  </w:style>
  <w:style w:type="character" w:customStyle="1" w:styleId="s91">
    <w:name w:val="s91"/>
    <w:basedOn w:val="a0"/>
    <w:rsid w:val="00902F21"/>
    <w:rPr>
      <w:vanish/>
      <w:webHidden w:val="0"/>
      <w:bdr w:val="none" w:sz="0" w:space="0" w:color="auto" w:frame="1"/>
      <w:specVanish w:val="0"/>
    </w:rPr>
  </w:style>
  <w:style w:type="character" w:customStyle="1" w:styleId="s31">
    <w:name w:val="s31"/>
    <w:basedOn w:val="a0"/>
    <w:rsid w:val="00902F21"/>
    <w:rPr>
      <w:vanish/>
      <w:webHidden w:val="0"/>
      <w:color w:val="FF0000"/>
      <w:specVanish w:val="0"/>
    </w:rPr>
  </w:style>
  <w:style w:type="character" w:customStyle="1" w:styleId="s192">
    <w:name w:val="s192"/>
    <w:basedOn w:val="a0"/>
    <w:rsid w:val="00902F21"/>
    <w:rPr>
      <w:vanish/>
      <w:webHidden w:val="0"/>
      <w:color w:val="008000"/>
      <w:specVanish w:val="0"/>
    </w:rPr>
  </w:style>
  <w:style w:type="character" w:customStyle="1" w:styleId="s101">
    <w:name w:val="s101"/>
    <w:basedOn w:val="a0"/>
    <w:rsid w:val="00902F21"/>
    <w:rPr>
      <w:vanish/>
      <w:webHidden w:val="0"/>
      <w:bdr w:val="none" w:sz="0" w:space="0" w:color="auto" w:frame="1"/>
      <w:specVanish w:val="0"/>
    </w:rPr>
  </w:style>
  <w:style w:type="paragraph" w:customStyle="1" w:styleId="p">
    <w:name w:val="p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41">
    <w:name w:val="Знак4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1">
    <w:name w:val="Знак3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23">
    <w:name w:val="Знак2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2">
    <w:name w:val="Знак1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styleId="af6">
    <w:name w:val="annotation reference"/>
    <w:basedOn w:val="a0"/>
    <w:uiPriority w:val="99"/>
    <w:unhideWhenUsed/>
    <w:qFormat/>
    <w:rsid w:val="00902F21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902F21"/>
    <w:pPr>
      <w:overflowPunct/>
      <w:autoSpaceDE/>
      <w:autoSpaceDN/>
      <w:adjustRightInd/>
    </w:pPr>
  </w:style>
  <w:style w:type="character" w:customStyle="1" w:styleId="af8">
    <w:name w:val="Текст примечания Знак"/>
    <w:basedOn w:val="a0"/>
    <w:link w:val="af7"/>
    <w:uiPriority w:val="99"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f8"/>
    <w:link w:val="afa"/>
    <w:uiPriority w:val="99"/>
    <w:semiHidden/>
    <w:rsid w:val="00902F2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902F21"/>
    <w:rPr>
      <w:b/>
      <w:bCs/>
    </w:rPr>
  </w:style>
  <w:style w:type="character" w:customStyle="1" w:styleId="13">
    <w:name w:val="Тема примечания Знак1"/>
    <w:basedOn w:val="af8"/>
    <w:uiPriority w:val="99"/>
    <w:semiHidden/>
    <w:rsid w:val="00902F2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b">
    <w:name w:val="Текст выноски Знак"/>
    <w:basedOn w:val="a0"/>
    <w:link w:val="afc"/>
    <w:semiHidden/>
    <w:rsid w:val="00902F21"/>
    <w:rPr>
      <w:rFonts w:ascii="Segoe UI" w:eastAsia="Times New Roman" w:hAnsi="Segoe UI" w:cs="Segoe UI"/>
      <w:sz w:val="18"/>
      <w:szCs w:val="18"/>
      <w:lang w:eastAsia="ru-RU"/>
    </w:rPr>
  </w:style>
  <w:style w:type="paragraph" w:styleId="afc">
    <w:name w:val="Balloon Text"/>
    <w:basedOn w:val="a"/>
    <w:link w:val="afb"/>
    <w:semiHidden/>
    <w:unhideWhenUsed/>
    <w:rsid w:val="00902F21"/>
    <w:pPr>
      <w:overflowPunct/>
      <w:autoSpaceDE/>
      <w:autoSpaceDN/>
      <w:adjustRightInd/>
    </w:pPr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"/>
    <w:basedOn w:val="a0"/>
    <w:uiPriority w:val="99"/>
    <w:semiHidden/>
    <w:rsid w:val="00902F21"/>
    <w:rPr>
      <w:rFonts w:ascii="Segoe UI" w:eastAsia="Times New Roman" w:hAnsi="Segoe UI" w:cs="Segoe UI"/>
      <w:sz w:val="18"/>
      <w:szCs w:val="18"/>
      <w:lang w:eastAsia="ru-RU"/>
    </w:rPr>
  </w:style>
  <w:style w:type="paragraph" w:styleId="24">
    <w:name w:val="Quote"/>
    <w:basedOn w:val="a"/>
    <w:next w:val="a"/>
    <w:link w:val="25"/>
    <w:uiPriority w:val="29"/>
    <w:qFormat/>
    <w:rsid w:val="00902F21"/>
    <w:pPr>
      <w:overflowPunct/>
      <w:autoSpaceDE/>
      <w:autoSpaceDN/>
      <w:adjustRightInd/>
    </w:pPr>
    <w:rPr>
      <w:rFonts w:eastAsia="MS Mincho"/>
      <w:i/>
      <w:iCs/>
      <w:color w:val="000000" w:themeColor="text1"/>
    </w:rPr>
  </w:style>
  <w:style w:type="character" w:customStyle="1" w:styleId="25">
    <w:name w:val="Цитата 2 Знак"/>
    <w:basedOn w:val="a0"/>
    <w:link w:val="24"/>
    <w:uiPriority w:val="29"/>
    <w:rsid w:val="00902F21"/>
    <w:rPr>
      <w:rFonts w:ascii="Times New Roman" w:eastAsia="MS Mincho" w:hAnsi="Times New Roman" w:cs="Times New Roman"/>
      <w:i/>
      <w:iCs/>
      <w:color w:val="000000" w:themeColor="text1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e"/>
    <w:semiHidden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footnote text"/>
    <w:basedOn w:val="a"/>
    <w:link w:val="afd"/>
    <w:semiHidden/>
    <w:unhideWhenUsed/>
    <w:rsid w:val="00902F21"/>
    <w:pPr>
      <w:overflowPunct/>
      <w:autoSpaceDE/>
      <w:autoSpaceDN/>
      <w:adjustRightInd/>
    </w:pPr>
  </w:style>
  <w:style w:type="character" w:customStyle="1" w:styleId="15">
    <w:name w:val="Текст сноски Знак1"/>
    <w:basedOn w:val="a0"/>
    <w:uiPriority w:val="99"/>
    <w:semiHidden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Знак"/>
    <w:basedOn w:val="a0"/>
    <w:link w:val="aff0"/>
    <w:semiHidden/>
    <w:rsid w:val="00902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Body Text"/>
    <w:basedOn w:val="a"/>
    <w:link w:val="aff"/>
    <w:semiHidden/>
    <w:unhideWhenUsed/>
    <w:rsid w:val="00902F21"/>
    <w:pPr>
      <w:overflowPunct/>
      <w:autoSpaceDE/>
      <w:autoSpaceDN/>
      <w:adjustRightInd/>
      <w:jc w:val="both"/>
    </w:pPr>
    <w:rPr>
      <w:sz w:val="24"/>
      <w:szCs w:val="24"/>
    </w:rPr>
  </w:style>
  <w:style w:type="character" w:customStyle="1" w:styleId="16">
    <w:name w:val="Основной текст Знак1"/>
    <w:basedOn w:val="a0"/>
    <w:uiPriority w:val="99"/>
    <w:semiHidden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7"/>
    <w:semiHidden/>
    <w:rsid w:val="00902F2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7">
    <w:name w:val="Body Text 2"/>
    <w:basedOn w:val="a"/>
    <w:link w:val="26"/>
    <w:semiHidden/>
    <w:unhideWhenUsed/>
    <w:rsid w:val="00902F21"/>
    <w:pPr>
      <w:overflowPunct/>
      <w:autoSpaceDE/>
      <w:autoSpaceDN/>
      <w:adjustRightInd/>
      <w:spacing w:before="120"/>
      <w:jc w:val="both"/>
    </w:pPr>
    <w:rPr>
      <w:b/>
      <w:sz w:val="24"/>
    </w:rPr>
  </w:style>
  <w:style w:type="character" w:customStyle="1" w:styleId="210">
    <w:name w:val="Основной текст 2 Знак1"/>
    <w:basedOn w:val="a0"/>
    <w:uiPriority w:val="99"/>
    <w:semiHidden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3"/>
    <w:semiHidden/>
    <w:rsid w:val="00902F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2"/>
    <w:semiHidden/>
    <w:unhideWhenUsed/>
    <w:rsid w:val="00902F21"/>
    <w:pPr>
      <w:tabs>
        <w:tab w:val="num" w:pos="0"/>
      </w:tabs>
      <w:overflowPunct/>
      <w:autoSpaceDE/>
      <w:autoSpaceDN/>
      <w:adjustRightInd/>
      <w:jc w:val="both"/>
    </w:pPr>
    <w:rPr>
      <w:sz w:val="28"/>
    </w:rPr>
  </w:style>
  <w:style w:type="character" w:customStyle="1" w:styleId="310">
    <w:name w:val="Основной текст 3 Знак1"/>
    <w:basedOn w:val="a0"/>
    <w:uiPriority w:val="99"/>
    <w:semiHidden/>
    <w:rsid w:val="00902F2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5"/>
    <w:semiHidden/>
    <w:rsid w:val="00902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Indent 3"/>
    <w:basedOn w:val="a"/>
    <w:link w:val="34"/>
    <w:semiHidden/>
    <w:unhideWhenUsed/>
    <w:rsid w:val="00902F21"/>
    <w:pPr>
      <w:overflowPunct/>
      <w:autoSpaceDE/>
      <w:autoSpaceDN/>
      <w:adjustRightInd/>
      <w:ind w:firstLine="708"/>
      <w:jc w:val="both"/>
    </w:pPr>
    <w:rPr>
      <w:sz w:val="24"/>
      <w:szCs w:val="24"/>
    </w:rPr>
  </w:style>
  <w:style w:type="character" w:customStyle="1" w:styleId="311">
    <w:name w:val="Основной текст с отступом 3 Знак1"/>
    <w:basedOn w:val="a0"/>
    <w:uiPriority w:val="99"/>
    <w:semiHidden/>
    <w:rsid w:val="00902F2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1">
    <w:name w:val="Схема документа Знак"/>
    <w:basedOn w:val="a0"/>
    <w:link w:val="aff2"/>
    <w:semiHidden/>
    <w:rsid w:val="00902F2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2">
    <w:name w:val="Document Map"/>
    <w:basedOn w:val="a"/>
    <w:link w:val="aff1"/>
    <w:semiHidden/>
    <w:unhideWhenUsed/>
    <w:rsid w:val="00902F21"/>
    <w:pPr>
      <w:shd w:val="clear" w:color="auto" w:fill="000080"/>
      <w:overflowPunct/>
      <w:autoSpaceDE/>
      <w:autoSpaceDN/>
      <w:adjustRightInd/>
    </w:pPr>
    <w:rPr>
      <w:rFonts w:ascii="Tahoma" w:hAnsi="Tahoma" w:cs="Tahoma"/>
    </w:rPr>
  </w:style>
  <w:style w:type="character" w:customStyle="1" w:styleId="17">
    <w:name w:val="Схема документа Знак1"/>
    <w:basedOn w:val="a0"/>
    <w:uiPriority w:val="99"/>
    <w:semiHidden/>
    <w:rsid w:val="00902F21"/>
    <w:rPr>
      <w:rFonts w:ascii="Segoe UI" w:eastAsia="Times New Roman" w:hAnsi="Segoe UI" w:cs="Segoe UI"/>
      <w:sz w:val="16"/>
      <w:szCs w:val="16"/>
      <w:lang w:eastAsia="ru-RU"/>
    </w:rPr>
  </w:style>
  <w:style w:type="paragraph" w:customStyle="1" w:styleId="211">
    <w:name w:val="Основной текст 21"/>
    <w:basedOn w:val="a"/>
    <w:rsid w:val="00902F21"/>
    <w:pPr>
      <w:overflowPunct/>
      <w:autoSpaceDE/>
      <w:autoSpaceDN/>
      <w:adjustRightInd/>
      <w:snapToGrid w:val="0"/>
      <w:jc w:val="center"/>
    </w:pPr>
    <w:rPr>
      <w:sz w:val="28"/>
    </w:rPr>
  </w:style>
  <w:style w:type="paragraph" w:customStyle="1" w:styleId="18">
    <w:name w:val="Основной текст1"/>
    <w:basedOn w:val="a"/>
    <w:rsid w:val="00902F21"/>
    <w:pPr>
      <w:overflowPunct/>
      <w:autoSpaceDE/>
      <w:autoSpaceDN/>
      <w:adjustRightInd/>
      <w:snapToGrid w:val="0"/>
      <w:jc w:val="both"/>
    </w:pPr>
    <w:rPr>
      <w:sz w:val="24"/>
    </w:rPr>
  </w:style>
  <w:style w:type="paragraph" w:customStyle="1" w:styleId="CharChar">
    <w:name w:val="Знак Знак Знак Char Char Знак Знак Знак Знак Знак Знак Знак Знак Знак Знак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CharChar0">
    <w:name w:val="Знак Знак Знак Char Char Знак Знак Знак Знак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CharChar1">
    <w:name w:val="Знак Знак Знак Char Char Знак Знак Знак Знак Знак Знак Знак Знак Знак Знак Знак Знак Знак Знак Знак Знак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9">
    <w:name w:val="Знак Знак Знак1 Знак Знак Знак Знак Знак Знак"/>
    <w:basedOn w:val="a"/>
    <w:next w:val="2"/>
    <w:autoRedefine/>
    <w:rsid w:val="00902F21"/>
    <w:pPr>
      <w:overflowPunct/>
      <w:autoSpaceDE/>
      <w:autoSpaceDN/>
      <w:adjustRightInd/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14Exact">
    <w:name w:val="Основной текст (14) Exact"/>
    <w:rsid w:val="00902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">
    <w:name w:val="Основной текст (10) Exact"/>
    <w:rsid w:val="00902F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0">
    <w:name w:val="Основной текст (10) + Не полужирный Exact"/>
    <w:rsid w:val="00902F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4Exact0">
    <w:name w:val="Основной текст (14) + Полужирный Exact"/>
    <w:rsid w:val="00902F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20">
    <w:name w:val="s20"/>
    <w:basedOn w:val="a0"/>
    <w:rsid w:val="00902F21"/>
  </w:style>
  <w:style w:type="character" w:customStyle="1" w:styleId="y2iqfc">
    <w:name w:val="y2iqfc"/>
    <w:basedOn w:val="a0"/>
    <w:rsid w:val="00902F21"/>
  </w:style>
  <w:style w:type="character" w:customStyle="1" w:styleId="ezkurwreuab5ozgtqnkl">
    <w:name w:val="ezkurwreuab5ozgtqnkl"/>
    <w:basedOn w:val="a0"/>
    <w:rsid w:val="00902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jl:30605510.13000201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1719</Words>
  <Characters>9803</Characters>
  <Application>Microsoft Office Word</Application>
  <DocSecurity>0</DocSecurity>
  <Lines>81</Lines>
  <Paragraphs>22</Paragraphs>
  <ScaleCrop>false</ScaleCrop>
  <Company/>
  <LinksUpToDate>false</LinksUpToDate>
  <CharactersWithSpaces>11500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Торгын Заурбекова</dc:creator>
  <cp:keywords/>
  <dc:description/>
  <cp:lastModifiedBy>Торгын Заурбекова</cp:lastModifiedBy>
  <cp:revision>10</cp:revision>
  <dcterms:created xsi:type="dcterms:W3CDTF">2025-07-31T12:28:00Z</dcterms:created>
  <dcterms:modified xsi:type="dcterms:W3CDTF">2025-08-01T04:37:00Z</dcterms:modified>
</cp:coreProperties>
</file>